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829" w:rsidRPr="00A10362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>DJEČJI VRTIĆ GRIGOR VITEZ</w:t>
      </w:r>
    </w:p>
    <w:p w:rsidR="00E21829" w:rsidRPr="00A10362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>SAMOBOR</w:t>
      </w:r>
    </w:p>
    <w:p w:rsidR="00E21829" w:rsidRPr="00A10362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>Perkovčeva 88/1</w:t>
      </w:r>
    </w:p>
    <w:p w:rsidR="00C70481" w:rsidRDefault="00C70481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Pr="00A10362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>Samobor, 24.1.2024.</w:t>
      </w:r>
    </w:p>
    <w:p w:rsidR="00E21829" w:rsidRPr="00A10362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Pr="00A10362" w:rsidRDefault="00E21829" w:rsidP="00E218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0362">
        <w:rPr>
          <w:rFonts w:ascii="Times New Roman" w:hAnsi="Times New Roman" w:cs="Times New Roman"/>
          <w:b/>
          <w:sz w:val="28"/>
          <w:szCs w:val="28"/>
        </w:rPr>
        <w:t>OBAVIJEST I UPUTE O POSTUPKU ZAPOŠLJAVANJA I VREDNOVANJU KANDIDATA KOJI SU PODNIJELI PISANU PRIJAVU NA NATJEČAJ</w:t>
      </w:r>
    </w:p>
    <w:p w:rsidR="00E21829" w:rsidRPr="00A10362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</w:t>
      </w:r>
      <w:r w:rsidRPr="00A10362">
        <w:rPr>
          <w:rFonts w:ascii="Times New Roman" w:hAnsi="Times New Roman" w:cs="Times New Roman"/>
          <w:sz w:val="28"/>
          <w:szCs w:val="28"/>
        </w:rPr>
        <w:t>a radno mjesto</w:t>
      </w: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1036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SPREMAČICA</w:t>
      </w:r>
      <w:r w:rsidRPr="00A10362">
        <w:rPr>
          <w:rFonts w:ascii="Times New Roman" w:hAnsi="Times New Roman" w:cs="Times New Roman"/>
          <w:sz w:val="28"/>
          <w:szCs w:val="28"/>
        </w:rPr>
        <w:t>, 1 izvršitelj/ica na neodređeno puno radno vrijeme</w:t>
      </w: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Pr="00B63513" w:rsidRDefault="00E21829" w:rsidP="00E218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513">
        <w:rPr>
          <w:rFonts w:ascii="Times New Roman" w:hAnsi="Times New Roman" w:cs="Times New Roman"/>
          <w:b/>
          <w:sz w:val="28"/>
          <w:szCs w:val="28"/>
        </w:rPr>
        <w:t>Pravila testiranja</w:t>
      </w:r>
    </w:p>
    <w:p w:rsidR="00E21829" w:rsidRDefault="00E21829" w:rsidP="00E21829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21829" w:rsidRDefault="00E21829" w:rsidP="00E21829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Popis kandidata koji su dostavili potpunu i pravovremenu prijavu, udovoljavaju uvjetima natječaja te ostvarili pravo pristupa selektivnom postupku:</w:t>
      </w:r>
      <w:r w:rsidR="00E00805">
        <w:rPr>
          <w:rFonts w:ascii="Times New Roman" w:hAnsi="Times New Roman" w:cs="Times New Roman"/>
          <w:sz w:val="28"/>
          <w:szCs w:val="28"/>
        </w:rPr>
        <w:t xml:space="preserve">          1.  </w:t>
      </w:r>
      <w:r w:rsidR="002A7AA3">
        <w:rPr>
          <w:rFonts w:ascii="Times New Roman" w:hAnsi="Times New Roman" w:cs="Times New Roman"/>
          <w:sz w:val="28"/>
          <w:szCs w:val="28"/>
        </w:rPr>
        <w:t>K.R.</w:t>
      </w:r>
    </w:p>
    <w:p w:rsidR="00E00805" w:rsidRDefault="00E00805" w:rsidP="00E21829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2. </w:t>
      </w:r>
      <w:r w:rsidR="00C70481">
        <w:rPr>
          <w:rFonts w:ascii="Times New Roman" w:hAnsi="Times New Roman" w:cs="Times New Roman"/>
          <w:sz w:val="28"/>
          <w:szCs w:val="28"/>
        </w:rPr>
        <w:t xml:space="preserve"> Ž. P.      </w:t>
      </w:r>
    </w:p>
    <w:p w:rsidR="00C70481" w:rsidRDefault="00E00805" w:rsidP="00C70481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3. </w:t>
      </w:r>
      <w:r w:rsidR="00C70481">
        <w:rPr>
          <w:rFonts w:ascii="Times New Roman" w:hAnsi="Times New Roman" w:cs="Times New Roman"/>
          <w:sz w:val="28"/>
          <w:szCs w:val="28"/>
        </w:rPr>
        <w:t xml:space="preserve"> P. O.</w:t>
      </w:r>
    </w:p>
    <w:p w:rsidR="00E21829" w:rsidRDefault="00E21829" w:rsidP="00C70481">
      <w:pPr>
        <w:pStyle w:val="ListParagraph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21829" w:rsidRPr="00C70481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481">
        <w:rPr>
          <w:rFonts w:ascii="Times New Roman" w:hAnsi="Times New Roman" w:cs="Times New Roman"/>
          <w:sz w:val="28"/>
          <w:szCs w:val="28"/>
        </w:rPr>
        <w:t>Sve kandidate koji su pravodobno dostavili potpunu prijavu sa svim prilozima/ispravama i ispunjavaju uvjete natječaja, pozivamo na:</w:t>
      </w:r>
    </w:p>
    <w:p w:rsidR="00E21829" w:rsidRPr="00C70481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481">
        <w:rPr>
          <w:rFonts w:ascii="Times New Roman" w:hAnsi="Times New Roman" w:cs="Times New Roman"/>
          <w:sz w:val="28"/>
          <w:szCs w:val="28"/>
        </w:rPr>
        <w:t>- razgovor s kandidatima</w:t>
      </w: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Svi kandidati dužni su sa sobom imati odgovarajuću identifikacijsku ispravu (važeću osobnu isk</w:t>
      </w:r>
      <w:r w:rsidR="006100B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znicu, putovnicu ili vozačku dozvolu) te će od njih biti zatraženo predočavanje iste radi utvrđivanja identiteta. Kandidati su dužni selektivnom postupku pristupiti  na vrijeme.</w:t>
      </w: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Ukoliko kandidat ne pristupi testiranju/razgovoru smatra se da je odustao od prijave na natječaj.</w:t>
      </w: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Pr="00B63513" w:rsidRDefault="00E21829" w:rsidP="00E218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513">
        <w:rPr>
          <w:rFonts w:ascii="Times New Roman" w:hAnsi="Times New Roman" w:cs="Times New Roman"/>
          <w:b/>
          <w:sz w:val="28"/>
          <w:szCs w:val="28"/>
        </w:rPr>
        <w:t>Vrijeme i mjesto održavanja selekcijskog postupka</w:t>
      </w: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Razgovor s kandidatima održati će se na adresi Dječji vrtić Grigor Vitez, Perkovčeva 88/1, Samobor, dana 29.1.2024.  s početkom u </w:t>
      </w:r>
      <w:r w:rsidR="002A7AA3">
        <w:rPr>
          <w:rFonts w:ascii="Times New Roman" w:hAnsi="Times New Roman" w:cs="Times New Roman"/>
          <w:sz w:val="28"/>
          <w:szCs w:val="28"/>
        </w:rPr>
        <w:t xml:space="preserve">9,00 </w:t>
      </w:r>
      <w:r>
        <w:rPr>
          <w:rFonts w:ascii="Times New Roman" w:hAnsi="Times New Roman" w:cs="Times New Roman"/>
          <w:sz w:val="28"/>
          <w:szCs w:val="28"/>
        </w:rPr>
        <w:t>sati u uredu ravnateljice prema sljedećem rasporedu:</w:t>
      </w:r>
    </w:p>
    <w:p w:rsidR="00C70481" w:rsidRDefault="00C70481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0481" w:rsidRDefault="00C70481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Ind w:w="1951" w:type="dxa"/>
        <w:tblLook w:val="04A0" w:firstRow="1" w:lastRow="0" w:firstColumn="1" w:lastColumn="0" w:noHBand="0" w:noVBand="1"/>
      </w:tblPr>
      <w:tblGrid>
        <w:gridCol w:w="1843"/>
        <w:gridCol w:w="2835"/>
      </w:tblGrid>
      <w:tr w:rsidR="00E21829" w:rsidRPr="00B63513" w:rsidTr="00112069">
        <w:tc>
          <w:tcPr>
            <w:tcW w:w="4678" w:type="dxa"/>
            <w:gridSpan w:val="2"/>
          </w:tcPr>
          <w:p w:rsidR="00E21829" w:rsidRPr="00B63513" w:rsidRDefault="00E21829" w:rsidP="0011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13">
              <w:rPr>
                <w:rFonts w:ascii="Times New Roman" w:hAnsi="Times New Roman" w:cs="Times New Roman"/>
                <w:b/>
                <w:sz w:val="28"/>
                <w:szCs w:val="28"/>
              </w:rPr>
              <w:t>29.1.2024.</w:t>
            </w:r>
          </w:p>
        </w:tc>
      </w:tr>
      <w:tr w:rsidR="00E21829" w:rsidRPr="00B63513" w:rsidTr="00112069">
        <w:tc>
          <w:tcPr>
            <w:tcW w:w="1843" w:type="dxa"/>
          </w:tcPr>
          <w:p w:rsidR="00E21829" w:rsidRPr="00B63513" w:rsidRDefault="00E21829" w:rsidP="0011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13">
              <w:rPr>
                <w:rFonts w:ascii="Times New Roman" w:hAnsi="Times New Roman" w:cs="Times New Roman"/>
                <w:b/>
                <w:sz w:val="28"/>
                <w:szCs w:val="28"/>
              </w:rPr>
              <w:t>Vrijeme (sat)</w:t>
            </w:r>
          </w:p>
        </w:tc>
        <w:tc>
          <w:tcPr>
            <w:tcW w:w="2835" w:type="dxa"/>
          </w:tcPr>
          <w:p w:rsidR="00E21829" w:rsidRPr="00B63513" w:rsidRDefault="00E21829" w:rsidP="001120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3513">
              <w:rPr>
                <w:rFonts w:ascii="Times New Roman" w:hAnsi="Times New Roman" w:cs="Times New Roman"/>
                <w:b/>
                <w:sz w:val="28"/>
                <w:szCs w:val="28"/>
              </w:rPr>
              <w:t>Kandidat</w:t>
            </w:r>
          </w:p>
        </w:tc>
      </w:tr>
      <w:tr w:rsidR="00E21829" w:rsidTr="00112069">
        <w:tc>
          <w:tcPr>
            <w:tcW w:w="1843" w:type="dxa"/>
          </w:tcPr>
          <w:p w:rsidR="00E21829" w:rsidRDefault="00C70481" w:rsidP="0011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2835" w:type="dxa"/>
          </w:tcPr>
          <w:p w:rsidR="00E21829" w:rsidRDefault="002A7AA3" w:rsidP="002A7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K.R.</w:t>
            </w:r>
          </w:p>
        </w:tc>
      </w:tr>
      <w:tr w:rsidR="00E21829" w:rsidTr="00112069">
        <w:tc>
          <w:tcPr>
            <w:tcW w:w="1843" w:type="dxa"/>
          </w:tcPr>
          <w:p w:rsidR="00E21829" w:rsidRDefault="002A7AA3" w:rsidP="0011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9,20</w:t>
            </w:r>
          </w:p>
        </w:tc>
        <w:tc>
          <w:tcPr>
            <w:tcW w:w="2835" w:type="dxa"/>
          </w:tcPr>
          <w:p w:rsidR="00E21829" w:rsidRDefault="00C70481" w:rsidP="0011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Ž.P.</w:t>
            </w:r>
          </w:p>
        </w:tc>
      </w:tr>
      <w:tr w:rsidR="00E21829" w:rsidTr="00112069">
        <w:tc>
          <w:tcPr>
            <w:tcW w:w="1843" w:type="dxa"/>
          </w:tcPr>
          <w:p w:rsidR="00E21829" w:rsidRDefault="002A7AA3" w:rsidP="0011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10,00</w:t>
            </w:r>
          </w:p>
        </w:tc>
        <w:tc>
          <w:tcPr>
            <w:tcW w:w="2835" w:type="dxa"/>
          </w:tcPr>
          <w:p w:rsidR="00E21829" w:rsidRDefault="00C70481" w:rsidP="0011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P.O.</w:t>
            </w:r>
          </w:p>
        </w:tc>
      </w:tr>
    </w:tbl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Default="00E21829" w:rsidP="00E218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3513">
        <w:rPr>
          <w:rFonts w:ascii="Times New Roman" w:hAnsi="Times New Roman" w:cs="Times New Roman"/>
          <w:b/>
          <w:sz w:val="28"/>
          <w:szCs w:val="28"/>
        </w:rPr>
        <w:t>Način testiranja</w:t>
      </w:r>
    </w:p>
    <w:p w:rsidR="00E21829" w:rsidRPr="00B63513" w:rsidRDefault="00E21829" w:rsidP="00E21829">
      <w:pPr>
        <w:pStyle w:val="ListParagraph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3513">
        <w:rPr>
          <w:rFonts w:ascii="Times New Roman" w:hAnsi="Times New Roman" w:cs="Times New Roman"/>
          <w:sz w:val="28"/>
          <w:szCs w:val="28"/>
        </w:rPr>
        <w:t xml:space="preserve">Povjerenstvo se sastoji od ravnateljice, </w:t>
      </w:r>
      <w:r w:rsidRPr="002A7AA3">
        <w:rPr>
          <w:rFonts w:ascii="Times New Roman" w:hAnsi="Times New Roman" w:cs="Times New Roman"/>
          <w:sz w:val="28"/>
          <w:szCs w:val="28"/>
        </w:rPr>
        <w:t>tajnice i zdravstvene voditeljice</w:t>
      </w:r>
      <w:r w:rsidRPr="009B1B4B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Povjerenstvo će kroz razgovor s kandidatima procijeniti </w:t>
      </w:r>
      <w:r w:rsidRPr="002A7AA3">
        <w:rPr>
          <w:rFonts w:ascii="Times New Roman" w:hAnsi="Times New Roman" w:cs="Times New Roman"/>
          <w:sz w:val="28"/>
          <w:szCs w:val="28"/>
        </w:rPr>
        <w:t xml:space="preserve">znanja, </w:t>
      </w:r>
      <w:r>
        <w:rPr>
          <w:rFonts w:ascii="Times New Roman" w:hAnsi="Times New Roman" w:cs="Times New Roman"/>
          <w:sz w:val="28"/>
          <w:szCs w:val="28"/>
        </w:rPr>
        <w:t xml:space="preserve">sposobnosti, </w:t>
      </w:r>
      <w:r w:rsidRPr="006100BD">
        <w:rPr>
          <w:rFonts w:ascii="Times New Roman" w:hAnsi="Times New Roman" w:cs="Times New Roman"/>
          <w:sz w:val="28"/>
          <w:szCs w:val="28"/>
        </w:rPr>
        <w:t>vještine</w:t>
      </w:r>
      <w:r w:rsidR="006100BD" w:rsidRPr="006100BD">
        <w:rPr>
          <w:rFonts w:ascii="Times New Roman" w:hAnsi="Times New Roman" w:cs="Times New Roman"/>
          <w:sz w:val="28"/>
          <w:szCs w:val="28"/>
        </w:rPr>
        <w:t xml:space="preserve"> i</w:t>
      </w:r>
      <w:r w:rsidRPr="006100BD">
        <w:rPr>
          <w:rFonts w:ascii="Times New Roman" w:hAnsi="Times New Roman" w:cs="Times New Roman"/>
          <w:sz w:val="28"/>
          <w:szCs w:val="28"/>
        </w:rPr>
        <w:t xml:space="preserve"> motivaciju </w:t>
      </w:r>
      <w:r>
        <w:rPr>
          <w:rFonts w:ascii="Times New Roman" w:hAnsi="Times New Roman" w:cs="Times New Roman"/>
          <w:sz w:val="28"/>
          <w:szCs w:val="28"/>
        </w:rPr>
        <w:t>kandidata za rad na radnom mjestu za koje je podnio prijavu.</w:t>
      </w:r>
    </w:p>
    <w:p w:rsidR="00E21829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Default="00E21829" w:rsidP="00E2182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B1B4B">
        <w:rPr>
          <w:rFonts w:ascii="Times New Roman" w:hAnsi="Times New Roman" w:cs="Times New Roman"/>
          <w:b/>
          <w:sz w:val="28"/>
          <w:szCs w:val="28"/>
        </w:rPr>
        <w:t>Utvrđivanje rezultata i obavještavanje kandidata o rezultatima natječaja</w:t>
      </w:r>
    </w:p>
    <w:p w:rsidR="00E21829" w:rsidRDefault="00E21829" w:rsidP="00E2182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F736A" w:rsidRDefault="002F736A" w:rsidP="002F73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rezultatima natječaja, nakon provedenih selektivnih razgovora i odluke Upravnog vijeća, kandidati će biti obaviješteni na web stranici Dječjeg vrtića Grigor Vitez, Samobor.</w:t>
      </w:r>
    </w:p>
    <w:p w:rsidR="00C70481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</w:p>
    <w:p w:rsidR="00C70481" w:rsidRDefault="00C70481" w:rsidP="00E2182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1829" w:rsidRDefault="00C70481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E21829">
        <w:rPr>
          <w:rFonts w:ascii="Times New Roman" w:hAnsi="Times New Roman" w:cs="Times New Roman"/>
          <w:sz w:val="28"/>
          <w:szCs w:val="28"/>
        </w:rPr>
        <w:t xml:space="preserve">  Povjerenstvo za procjenu i vre</w:t>
      </w:r>
      <w:r>
        <w:rPr>
          <w:rFonts w:ascii="Times New Roman" w:hAnsi="Times New Roman" w:cs="Times New Roman"/>
          <w:sz w:val="28"/>
          <w:szCs w:val="28"/>
        </w:rPr>
        <w:t>d</w:t>
      </w:r>
      <w:r w:rsidR="00E21829">
        <w:rPr>
          <w:rFonts w:ascii="Times New Roman" w:hAnsi="Times New Roman" w:cs="Times New Roman"/>
          <w:sz w:val="28"/>
          <w:szCs w:val="28"/>
        </w:rPr>
        <w:t>novanje</w:t>
      </w:r>
    </w:p>
    <w:p w:rsidR="00E21829" w:rsidRPr="009B1B4B" w:rsidRDefault="00E21829" w:rsidP="00E218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kandidata za zapošljavanje</w:t>
      </w:r>
    </w:p>
    <w:p w:rsidR="00015BA0" w:rsidRDefault="00015BA0"/>
    <w:sectPr w:rsidR="00015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5E36A5"/>
    <w:multiLevelType w:val="hybridMultilevel"/>
    <w:tmpl w:val="B6C41D08"/>
    <w:lvl w:ilvl="0" w:tplc="44FC04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829"/>
    <w:rsid w:val="0001077D"/>
    <w:rsid w:val="00015BA0"/>
    <w:rsid w:val="002A7AA3"/>
    <w:rsid w:val="002F736A"/>
    <w:rsid w:val="006100BD"/>
    <w:rsid w:val="006D673A"/>
    <w:rsid w:val="00C70481"/>
    <w:rsid w:val="00E00805"/>
    <w:rsid w:val="00E21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829"/>
    <w:pPr>
      <w:ind w:left="720"/>
      <w:contextualSpacing/>
    </w:pPr>
  </w:style>
  <w:style w:type="table" w:styleId="TableGrid">
    <w:name w:val="Table Grid"/>
    <w:basedOn w:val="TableNormal"/>
    <w:uiPriority w:val="59"/>
    <w:rsid w:val="00E2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829"/>
    <w:pPr>
      <w:ind w:left="720"/>
      <w:contextualSpacing/>
    </w:pPr>
  </w:style>
  <w:style w:type="table" w:styleId="TableGrid">
    <w:name w:val="Table Grid"/>
    <w:basedOn w:val="TableNormal"/>
    <w:uiPriority w:val="59"/>
    <w:rsid w:val="00E21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4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8</cp:revision>
  <dcterms:created xsi:type="dcterms:W3CDTF">2024-01-24T07:43:00Z</dcterms:created>
  <dcterms:modified xsi:type="dcterms:W3CDTF">2024-01-24T14:21:00Z</dcterms:modified>
</cp:coreProperties>
</file>