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C" w:rsidRPr="00BD0D2C" w:rsidRDefault="00392D7C" w:rsidP="00392D7C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392D7C" w:rsidRPr="00BD0D2C" w:rsidRDefault="00392D7C" w:rsidP="00392D7C">
      <w:proofErr w:type="gramStart"/>
      <w:r>
        <w:t>KLASA.</w:t>
      </w:r>
      <w:proofErr w:type="gramEnd"/>
      <w:r>
        <w:t xml:space="preserve"> 601-05/23-01-09</w:t>
      </w:r>
    </w:p>
    <w:p w:rsidR="00392D7C" w:rsidRPr="00BD0D2C" w:rsidRDefault="00392D7C" w:rsidP="00392D7C">
      <w:r>
        <w:t>URBROJ: 238-27-71-23-02-03</w:t>
      </w:r>
    </w:p>
    <w:p w:rsidR="00392D7C" w:rsidRPr="00BD0D2C" w:rsidRDefault="00392D7C" w:rsidP="00392D7C">
      <w:pPr>
        <w:spacing w:line="276" w:lineRule="auto"/>
        <w:rPr>
          <w:rFonts w:ascii="Calibri" w:eastAsia="Calibri" w:hAnsi="Calibri"/>
          <w:szCs w:val="24"/>
        </w:rPr>
      </w:pPr>
    </w:p>
    <w:p w:rsidR="00392D7C" w:rsidRPr="00BD0D2C" w:rsidRDefault="00392D7C" w:rsidP="00392D7C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 xml:space="preserve">, </w:t>
      </w:r>
      <w:r>
        <w:rPr>
          <w:rFonts w:ascii="Calibri" w:eastAsia="Calibri" w:hAnsi="Calibri"/>
          <w:szCs w:val="24"/>
        </w:rPr>
        <w:t>21</w:t>
      </w:r>
      <w:r w:rsidRPr="006A7932">
        <w:rPr>
          <w:rFonts w:ascii="Calibri" w:eastAsia="Calibri" w:hAnsi="Calibri"/>
          <w:szCs w:val="24"/>
        </w:rPr>
        <w:t>.7.2023.</w:t>
      </w:r>
      <w:proofErr w:type="gramEnd"/>
    </w:p>
    <w:p w:rsidR="00392D7C" w:rsidRPr="00C75012" w:rsidRDefault="00392D7C" w:rsidP="00392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A K LJ U Č C I</w:t>
      </w:r>
    </w:p>
    <w:p w:rsidR="00392D7C" w:rsidRPr="00F51183" w:rsidRDefault="00392D7C" w:rsidP="00392D7C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>6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392D7C" w:rsidRPr="00F51183" w:rsidRDefault="00392D7C" w:rsidP="00392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21.7.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023.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15</w:t>
      </w:r>
      <w:r w:rsidRPr="00F51183">
        <w:rPr>
          <w:b/>
          <w:sz w:val="32"/>
          <w:szCs w:val="32"/>
        </w:rPr>
        <w:t xml:space="preserve"> sati.</w:t>
      </w:r>
    </w:p>
    <w:p w:rsidR="00392D7C" w:rsidRDefault="00392D7C" w:rsidP="00392D7C">
      <w:pPr>
        <w:rPr>
          <w:b/>
          <w:szCs w:val="24"/>
        </w:rPr>
      </w:pPr>
    </w:p>
    <w:p w:rsidR="00392D7C" w:rsidRDefault="00392D7C" w:rsidP="00392D7C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392D7C" w:rsidRDefault="00392D7C" w:rsidP="00392D7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392D7C" w:rsidRDefault="00392D7C" w:rsidP="00392D7C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392D7C" w:rsidRDefault="00392D7C" w:rsidP="00392D7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392D7C" w:rsidRDefault="00392D7C" w:rsidP="00392D7C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392D7C" w:rsidRPr="00BD0D2C" w:rsidRDefault="00392D7C" w:rsidP="00392D7C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392D7C" w:rsidRPr="00BD0D2C" w:rsidRDefault="00392D7C" w:rsidP="00392D7C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D0D2C">
        <w:rPr>
          <w:szCs w:val="24"/>
          <w:lang w:val="de-DE"/>
        </w:rPr>
        <w:t>Verifikacija zapisnika sa 3</w:t>
      </w:r>
      <w:r>
        <w:rPr>
          <w:szCs w:val="24"/>
          <w:lang w:val="de-DE"/>
        </w:rPr>
        <w:t>5</w:t>
      </w:r>
      <w:r w:rsidRPr="00BD0D2C">
        <w:rPr>
          <w:szCs w:val="24"/>
          <w:lang w:val="de-DE"/>
        </w:rPr>
        <w:t>. sjednice Upravnog vijeća</w:t>
      </w:r>
    </w:p>
    <w:p w:rsidR="00392D7C" w:rsidRDefault="00392D7C" w:rsidP="00392D7C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szCs w:val="24"/>
        </w:rPr>
      </w:pPr>
      <w:proofErr w:type="spellStart"/>
      <w:r w:rsidRPr="007047B1">
        <w:rPr>
          <w:rFonts w:ascii="Calibri" w:eastAsia="Calibri" w:hAnsi="Calibri"/>
          <w:szCs w:val="24"/>
        </w:rPr>
        <w:t>Polugodišnji</w:t>
      </w:r>
      <w:proofErr w:type="spellEnd"/>
      <w:r w:rsidRPr="007047B1">
        <w:rPr>
          <w:rFonts w:ascii="Calibri" w:eastAsia="Calibri" w:hAnsi="Calibri"/>
          <w:szCs w:val="24"/>
        </w:rPr>
        <w:t xml:space="preserve"> </w:t>
      </w:r>
      <w:proofErr w:type="spellStart"/>
      <w:r w:rsidRPr="007047B1">
        <w:rPr>
          <w:rFonts w:ascii="Calibri" w:eastAsia="Calibri" w:hAnsi="Calibri"/>
          <w:szCs w:val="24"/>
        </w:rPr>
        <w:t>izvještaj</w:t>
      </w:r>
      <w:proofErr w:type="spellEnd"/>
      <w:r w:rsidRPr="007047B1">
        <w:rPr>
          <w:rFonts w:ascii="Calibri" w:eastAsia="Calibri" w:hAnsi="Calibri"/>
          <w:szCs w:val="24"/>
        </w:rPr>
        <w:t xml:space="preserve"> o </w:t>
      </w:r>
      <w:proofErr w:type="spellStart"/>
      <w:r w:rsidRPr="007047B1">
        <w:rPr>
          <w:rFonts w:ascii="Calibri" w:eastAsia="Calibri" w:hAnsi="Calibri"/>
          <w:szCs w:val="24"/>
        </w:rPr>
        <w:t>izvršenju</w:t>
      </w:r>
      <w:proofErr w:type="spellEnd"/>
      <w:r w:rsidRPr="007047B1"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financijskog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plana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razdobljem</w:t>
      </w:r>
      <w:proofErr w:type="spellEnd"/>
      <w:r>
        <w:rPr>
          <w:rFonts w:ascii="Calibri" w:eastAsia="Calibri" w:hAnsi="Calibri"/>
          <w:szCs w:val="24"/>
        </w:rPr>
        <w:t xml:space="preserve"> 1.1.-30.6.2023.</w:t>
      </w:r>
    </w:p>
    <w:p w:rsidR="00392D7C" w:rsidRPr="007047B1" w:rsidRDefault="00392D7C" w:rsidP="00392D7C">
      <w:pPr>
        <w:pStyle w:val="ListParagraph"/>
        <w:spacing w:line="276" w:lineRule="auto"/>
        <w:ind w:left="786"/>
        <w:rPr>
          <w:rFonts w:ascii="Calibri" w:eastAsia="Calibri" w:hAnsi="Calibri"/>
          <w:szCs w:val="24"/>
        </w:rPr>
      </w:pPr>
    </w:p>
    <w:p w:rsidR="00392D7C" w:rsidRPr="00A95A7A" w:rsidRDefault="00392D7C" w:rsidP="00392D7C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BD0D2C">
        <w:rPr>
          <w:rFonts w:ascii="Calibri" w:eastAsia="Calibri" w:hAnsi="Calibri"/>
          <w:szCs w:val="24"/>
        </w:rPr>
        <w:t xml:space="preserve"> </w:t>
      </w:r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vi</w:t>
      </w:r>
      <w:r>
        <w:rPr>
          <w:rFonts w:ascii="Calibri" w:eastAsia="Calibri" w:hAnsi="Calibri"/>
          <w:b/>
          <w:szCs w:val="24"/>
          <w:highlight w:val="lightGray"/>
        </w:rPr>
        <w:t>jeća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>
        <w:rPr>
          <w:rFonts w:ascii="Calibri" w:eastAsia="Calibri" w:hAnsi="Calibri"/>
          <w:b/>
          <w:szCs w:val="24"/>
          <w:highlight w:val="lightGray"/>
        </w:rPr>
        <w:t xml:space="preserve"> 35</w:t>
      </w:r>
      <w:r w:rsidRPr="00A95A7A">
        <w:rPr>
          <w:rFonts w:ascii="Calibri" w:eastAsia="Calibri" w:hAnsi="Calibri"/>
          <w:b/>
          <w:szCs w:val="24"/>
          <w:highlight w:val="lightGray"/>
        </w:rPr>
        <w:t xml:space="preserve">.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</w:p>
    <w:p w:rsidR="00392D7C" w:rsidRPr="00BD0D2C" w:rsidRDefault="00392D7C" w:rsidP="00392D7C">
      <w:pPr>
        <w:spacing w:line="276" w:lineRule="auto"/>
        <w:rPr>
          <w:rFonts w:ascii="Calibri" w:eastAsia="Calibri" w:hAnsi="Calibri"/>
          <w:b/>
          <w:szCs w:val="24"/>
        </w:rPr>
      </w:pPr>
      <w:r w:rsidRPr="00A95A7A">
        <w:rPr>
          <w:rFonts w:ascii="Calibri" w:eastAsia="Calibri" w:hAnsi="Calibri"/>
          <w:b/>
          <w:szCs w:val="24"/>
          <w:highlight w:val="lightGray"/>
        </w:rPr>
        <w:t xml:space="preserve">            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isiti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>.</w:t>
      </w:r>
    </w:p>
    <w:p w:rsidR="00392D7C" w:rsidRDefault="00392D7C" w:rsidP="00392D7C">
      <w:pPr>
        <w:spacing w:line="276" w:lineRule="auto"/>
        <w:rPr>
          <w:rFonts w:eastAsia="Calibri"/>
          <w:szCs w:val="24"/>
        </w:rPr>
      </w:pPr>
    </w:p>
    <w:p w:rsidR="00392D7C" w:rsidRPr="00BD0D2C" w:rsidRDefault="00392D7C" w:rsidP="00392D7C">
      <w:pPr>
        <w:spacing w:line="276" w:lineRule="auto"/>
        <w:rPr>
          <w:rFonts w:eastAsia="Calibri"/>
          <w:szCs w:val="24"/>
        </w:rPr>
      </w:pPr>
    </w:p>
    <w:p w:rsidR="00392D7C" w:rsidRPr="00BD0D2C" w:rsidRDefault="00392D7C" w:rsidP="00392D7C">
      <w:pPr>
        <w:spacing w:line="276" w:lineRule="auto"/>
        <w:rPr>
          <w:b/>
          <w:szCs w:val="24"/>
          <w:lang w:val="de-DE"/>
        </w:rPr>
      </w:pPr>
      <w:r>
        <w:rPr>
          <w:rFonts w:eastAsia="Calibri"/>
          <w:b/>
          <w:szCs w:val="24"/>
        </w:rPr>
        <w:t xml:space="preserve"> </w:t>
      </w:r>
      <w:r w:rsidRPr="00F8002A">
        <w:rPr>
          <w:rFonts w:eastAsia="Calibri"/>
          <w:b/>
          <w:szCs w:val="24"/>
          <w:highlight w:val="lightGray"/>
        </w:rPr>
        <w:t>Ad</w:t>
      </w:r>
      <w:proofErr w:type="gramStart"/>
      <w:r w:rsidRPr="00F8002A">
        <w:rPr>
          <w:rFonts w:eastAsia="Calibri"/>
          <w:b/>
          <w:szCs w:val="24"/>
          <w:highlight w:val="lightGray"/>
        </w:rPr>
        <w:t>)2</w:t>
      </w:r>
      <w:proofErr w:type="gramEnd"/>
      <w:r w:rsidRPr="00F8002A">
        <w:rPr>
          <w:rFonts w:eastAsia="Calibri"/>
          <w:b/>
          <w:szCs w:val="24"/>
          <w:highlight w:val="lightGray"/>
        </w:rPr>
        <w:t xml:space="preserve">.  </w:t>
      </w:r>
      <w:proofErr w:type="spellStart"/>
      <w:r w:rsidRPr="00F8002A">
        <w:rPr>
          <w:rFonts w:eastAsia="Calibri"/>
          <w:b/>
          <w:szCs w:val="24"/>
          <w:highlight w:val="lightGray"/>
        </w:rPr>
        <w:t>Polugodišnji</w:t>
      </w:r>
      <w:proofErr w:type="spellEnd"/>
      <w:r w:rsidRPr="00F8002A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F8002A">
        <w:rPr>
          <w:rFonts w:eastAsia="Calibri"/>
          <w:b/>
          <w:szCs w:val="24"/>
          <w:highlight w:val="lightGray"/>
        </w:rPr>
        <w:t>izvještaj</w:t>
      </w:r>
      <w:proofErr w:type="spellEnd"/>
      <w:r w:rsidRPr="00F8002A">
        <w:rPr>
          <w:rFonts w:eastAsia="Calibri"/>
          <w:b/>
          <w:szCs w:val="24"/>
          <w:highlight w:val="lightGray"/>
        </w:rPr>
        <w:t xml:space="preserve"> o </w:t>
      </w:r>
      <w:proofErr w:type="spellStart"/>
      <w:r w:rsidRPr="00F8002A">
        <w:rPr>
          <w:rFonts w:eastAsia="Calibri"/>
          <w:b/>
          <w:szCs w:val="24"/>
          <w:highlight w:val="lightGray"/>
        </w:rPr>
        <w:t>izvršenju</w:t>
      </w:r>
      <w:proofErr w:type="spellEnd"/>
      <w:r w:rsidRPr="00F8002A">
        <w:rPr>
          <w:rFonts w:eastAsia="Calibri"/>
          <w:b/>
          <w:szCs w:val="24"/>
          <w:highlight w:val="lightGray"/>
        </w:rPr>
        <w:t xml:space="preserve"> </w:t>
      </w:r>
      <w:proofErr w:type="spellStart"/>
      <w:r>
        <w:rPr>
          <w:rFonts w:eastAsia="Calibri"/>
          <w:b/>
          <w:szCs w:val="24"/>
          <w:highlight w:val="lightGray"/>
        </w:rPr>
        <w:t>financijskog</w:t>
      </w:r>
      <w:proofErr w:type="spellEnd"/>
      <w:r>
        <w:rPr>
          <w:rFonts w:eastAsia="Calibri"/>
          <w:b/>
          <w:szCs w:val="24"/>
          <w:highlight w:val="lightGray"/>
        </w:rPr>
        <w:t xml:space="preserve"> </w:t>
      </w:r>
      <w:proofErr w:type="spellStart"/>
      <w:r>
        <w:rPr>
          <w:rFonts w:eastAsia="Calibri"/>
          <w:b/>
          <w:szCs w:val="24"/>
          <w:highlight w:val="lightGray"/>
        </w:rPr>
        <w:t>plana</w:t>
      </w:r>
      <w:proofErr w:type="spellEnd"/>
      <w:r w:rsidRPr="00F8002A">
        <w:rPr>
          <w:rFonts w:eastAsia="Calibri"/>
          <w:b/>
          <w:szCs w:val="24"/>
          <w:highlight w:val="lightGray"/>
        </w:rPr>
        <w:t xml:space="preserve">- </w:t>
      </w:r>
      <w:proofErr w:type="spellStart"/>
      <w:r w:rsidRPr="00F8002A">
        <w:rPr>
          <w:rFonts w:eastAsia="Calibri"/>
          <w:b/>
          <w:szCs w:val="24"/>
          <w:highlight w:val="lightGray"/>
        </w:rPr>
        <w:t>donošenje</w:t>
      </w:r>
      <w:proofErr w:type="spellEnd"/>
    </w:p>
    <w:p w:rsidR="00392D7C" w:rsidRDefault="00392D7C" w:rsidP="00392D7C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</w:t>
      </w:r>
      <w:bookmarkStart w:id="0" w:name="_GoBack"/>
      <w:bookmarkEnd w:id="0"/>
      <w:proofErr w:type="spellStart"/>
      <w:r>
        <w:rPr>
          <w:rFonts w:eastAsia="Calibri"/>
          <w:szCs w:val="24"/>
        </w:rPr>
        <w:t>Jednoglasno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donesen</w:t>
      </w:r>
      <w:proofErr w:type="spellEnd"/>
    </w:p>
    <w:p w:rsidR="00392D7C" w:rsidRDefault="00392D7C" w:rsidP="00392D7C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392D7C" w:rsidRPr="00F8002A" w:rsidRDefault="00392D7C" w:rsidP="00392D7C">
      <w:pPr>
        <w:jc w:val="center"/>
        <w:rPr>
          <w:b/>
        </w:rPr>
      </w:pPr>
      <w:proofErr w:type="spellStart"/>
      <w:proofErr w:type="gramStart"/>
      <w:r w:rsidRPr="00F8002A">
        <w:rPr>
          <w:b/>
        </w:rPr>
        <w:t>Donosi</w:t>
      </w:r>
      <w:proofErr w:type="spellEnd"/>
      <w:r w:rsidRPr="00F8002A">
        <w:rPr>
          <w:b/>
        </w:rPr>
        <w:t xml:space="preserve"> se </w:t>
      </w:r>
      <w:proofErr w:type="spellStart"/>
      <w:r w:rsidRPr="00F8002A">
        <w:rPr>
          <w:b/>
        </w:rPr>
        <w:t>Polugodišnje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izvješće</w:t>
      </w:r>
      <w:proofErr w:type="spellEnd"/>
      <w:r w:rsidRPr="00F8002A">
        <w:rPr>
          <w:b/>
        </w:rPr>
        <w:t xml:space="preserve"> o </w:t>
      </w:r>
      <w:proofErr w:type="spellStart"/>
      <w:r w:rsidRPr="00F8002A">
        <w:rPr>
          <w:b/>
        </w:rPr>
        <w:t>izvršenju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financijskog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plana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za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razdoblje</w:t>
      </w:r>
      <w:proofErr w:type="spellEnd"/>
      <w:r w:rsidRPr="00F8002A">
        <w:rPr>
          <w:b/>
        </w:rPr>
        <w:t xml:space="preserve"> 01.01.</w:t>
      </w:r>
      <w:proofErr w:type="gramEnd"/>
      <w:r w:rsidRPr="00F8002A">
        <w:rPr>
          <w:b/>
        </w:rPr>
        <w:t xml:space="preserve"> </w:t>
      </w:r>
      <w:proofErr w:type="gramStart"/>
      <w:r w:rsidRPr="00F8002A">
        <w:rPr>
          <w:b/>
        </w:rPr>
        <w:t>– 30.06.2023.</w:t>
      </w:r>
      <w:proofErr w:type="gram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Dječjeg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vrtića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Grigor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Vitez</w:t>
      </w:r>
      <w:proofErr w:type="spellEnd"/>
      <w:r w:rsidRPr="00F8002A">
        <w:rPr>
          <w:b/>
        </w:rPr>
        <w:t xml:space="preserve">, </w:t>
      </w:r>
      <w:proofErr w:type="spellStart"/>
      <w:r w:rsidRPr="00F8002A">
        <w:rPr>
          <w:b/>
        </w:rPr>
        <w:t>Samobor</w:t>
      </w:r>
      <w:proofErr w:type="spellEnd"/>
    </w:p>
    <w:p w:rsidR="00392D7C" w:rsidRDefault="00392D7C" w:rsidP="00392D7C">
      <w:pPr>
        <w:jc w:val="center"/>
      </w:pPr>
    </w:p>
    <w:p w:rsidR="00392D7C" w:rsidRDefault="00392D7C" w:rsidP="00392D7C">
      <w:pPr>
        <w:jc w:val="center"/>
      </w:pPr>
      <w:proofErr w:type="spellStart"/>
      <w:proofErr w:type="gramStart"/>
      <w:r>
        <w:t>Polugodišnje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  01.01.</w:t>
      </w:r>
      <w:proofErr w:type="gramEnd"/>
      <w:r>
        <w:t xml:space="preserve"> </w:t>
      </w:r>
      <w:proofErr w:type="gramStart"/>
      <w:r>
        <w:t>– 30.06.2023.</w:t>
      </w:r>
      <w:proofErr w:type="gram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proofErr w:type="gramStart"/>
      <w:r>
        <w:t>..</w:t>
      </w:r>
      <w:proofErr w:type="gramEnd"/>
    </w:p>
    <w:p w:rsidR="00392D7C" w:rsidRDefault="00392D7C" w:rsidP="00392D7C"/>
    <w:p w:rsidR="00392D7C" w:rsidRPr="00BD0D2C" w:rsidRDefault="00392D7C" w:rsidP="00392D7C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</w:t>
      </w:r>
    </w:p>
    <w:p w:rsidR="00392D7C" w:rsidRPr="00BD0D2C" w:rsidRDefault="00392D7C" w:rsidP="00392D7C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392D7C" w:rsidRPr="00BD0D2C" w:rsidRDefault="00392D7C" w:rsidP="00392D7C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392D7C" w:rsidRDefault="00392D7C" w:rsidP="00392D7C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0F53D6" w:rsidRDefault="000F53D6"/>
    <w:sectPr w:rsidR="000F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C"/>
    <w:rsid w:val="000F53D6"/>
    <w:rsid w:val="003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2023-08-02T08:37:00Z</dcterms:created>
  <dcterms:modified xsi:type="dcterms:W3CDTF">2023-08-02T08:39:00Z</dcterms:modified>
</cp:coreProperties>
</file>