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B0" w:rsidRDefault="00586CB0"/>
    <w:p w:rsidR="00AC68F1" w:rsidRPr="008B4C0B" w:rsidRDefault="005C52A1">
      <w:pPr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>Na temelju članka 11. s</w:t>
      </w:r>
      <w:r w:rsidR="00AC68F1" w:rsidRPr="008B4C0B">
        <w:rPr>
          <w:rFonts w:ascii="Times New Roman" w:hAnsi="Times New Roman" w:cs="Times New Roman"/>
          <w:sz w:val="24"/>
          <w:szCs w:val="24"/>
        </w:rPr>
        <w:t xml:space="preserve">tavka 5. Zakona o pravu na pristup informacijama (Narodne novine br. 25/13, 85/15 i 69/22) te članka </w:t>
      </w:r>
      <w:r w:rsidRPr="008B4C0B">
        <w:rPr>
          <w:rFonts w:ascii="Times New Roman" w:hAnsi="Times New Roman" w:cs="Times New Roman"/>
          <w:sz w:val="24"/>
          <w:szCs w:val="24"/>
        </w:rPr>
        <w:t xml:space="preserve"> 47. Statuta Dječjeg vrtića Grigor Vitez, ravnateljica DV Grigor Vitez</w:t>
      </w:r>
      <w:r w:rsidR="009275BC">
        <w:rPr>
          <w:rFonts w:ascii="Times New Roman" w:hAnsi="Times New Roman" w:cs="Times New Roman"/>
          <w:sz w:val="24"/>
          <w:szCs w:val="24"/>
        </w:rPr>
        <w:t xml:space="preserve">, </w:t>
      </w:r>
      <w:r w:rsidR="00EA1B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4C0B">
        <w:rPr>
          <w:rFonts w:ascii="Times New Roman" w:hAnsi="Times New Roman" w:cs="Times New Roman"/>
          <w:sz w:val="24"/>
          <w:szCs w:val="24"/>
        </w:rPr>
        <w:t>dana 17.siječnja 2023. godine donosi</w:t>
      </w:r>
    </w:p>
    <w:p w:rsidR="005C52A1" w:rsidRPr="008B4C0B" w:rsidRDefault="005C52A1" w:rsidP="005C5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A1" w:rsidRPr="008B4C0B" w:rsidRDefault="005C52A1" w:rsidP="005C5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0B">
        <w:rPr>
          <w:rFonts w:ascii="Times New Roman" w:hAnsi="Times New Roman" w:cs="Times New Roman"/>
          <w:b/>
          <w:sz w:val="24"/>
          <w:szCs w:val="24"/>
        </w:rPr>
        <w:t>P L A N</w:t>
      </w:r>
    </w:p>
    <w:p w:rsidR="005C52A1" w:rsidRPr="008B4C0B" w:rsidRDefault="005C52A1" w:rsidP="005C5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0B">
        <w:rPr>
          <w:rFonts w:ascii="Times New Roman" w:hAnsi="Times New Roman" w:cs="Times New Roman"/>
          <w:b/>
          <w:sz w:val="24"/>
          <w:szCs w:val="24"/>
        </w:rPr>
        <w:t>savjetovanja s javnošću Dječjeg vrtića Grigor Vitez za 2023. godinu</w:t>
      </w:r>
    </w:p>
    <w:p w:rsidR="005C52A1" w:rsidRPr="008B4C0B" w:rsidRDefault="005C52A1" w:rsidP="005C52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2A1" w:rsidRPr="008B4C0B" w:rsidRDefault="005C52A1" w:rsidP="005C5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0B">
        <w:rPr>
          <w:rFonts w:ascii="Times New Roman" w:hAnsi="Times New Roman" w:cs="Times New Roman"/>
          <w:b/>
          <w:sz w:val="24"/>
          <w:szCs w:val="24"/>
        </w:rPr>
        <w:t>I.</w:t>
      </w:r>
    </w:p>
    <w:p w:rsidR="005C52A1" w:rsidRPr="008B4C0B" w:rsidRDefault="005C52A1" w:rsidP="005C52A1">
      <w:pPr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6278B">
        <w:rPr>
          <w:rFonts w:ascii="Times New Roman" w:hAnsi="Times New Roman" w:cs="Times New Roman"/>
          <w:sz w:val="24"/>
          <w:szCs w:val="24"/>
        </w:rPr>
        <w:t>Utvrđuje se Plan</w:t>
      </w:r>
      <w:r w:rsidRPr="008B4C0B">
        <w:rPr>
          <w:rFonts w:ascii="Times New Roman" w:hAnsi="Times New Roman" w:cs="Times New Roman"/>
          <w:sz w:val="24"/>
          <w:szCs w:val="24"/>
        </w:rPr>
        <w:t xml:space="preserve"> savjetovanja s javnošću Dječjeg vrtića Grigor Vitez za 2023. godinu (u daljnjem tekstu: Plan)</w:t>
      </w:r>
    </w:p>
    <w:p w:rsidR="005C52A1" w:rsidRPr="008B4C0B" w:rsidRDefault="005C52A1" w:rsidP="008B4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0B">
        <w:rPr>
          <w:rFonts w:ascii="Times New Roman" w:hAnsi="Times New Roman" w:cs="Times New Roman"/>
          <w:b/>
          <w:sz w:val="24"/>
          <w:szCs w:val="24"/>
        </w:rPr>
        <w:t>II.</w:t>
      </w:r>
    </w:p>
    <w:p w:rsidR="005C52A1" w:rsidRPr="008B4C0B" w:rsidRDefault="005C52A1" w:rsidP="005C52A1">
      <w:pPr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 xml:space="preserve">         Popis akata prije čijeg donošenja se planira provođenje savjetovanja s javnošću temeljem Zakona o pravu na pristup informacijama (Narodne novine broj 25/13, 85/15 i 69/22) s naznakom nositelja izrade akta i donositelja akta, očekivanim vremenom donošenja akta te okvirnim vremenom provedbe savjetovanja,  nalazi se u tablici koja je sastavni dio ovog Plana.</w:t>
      </w:r>
    </w:p>
    <w:p w:rsidR="005C52A1" w:rsidRPr="008B4C0B" w:rsidRDefault="005C52A1" w:rsidP="008B4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0B">
        <w:rPr>
          <w:rFonts w:ascii="Times New Roman" w:hAnsi="Times New Roman" w:cs="Times New Roman"/>
          <w:b/>
          <w:sz w:val="24"/>
          <w:szCs w:val="24"/>
        </w:rPr>
        <w:t>III.</w:t>
      </w:r>
    </w:p>
    <w:p w:rsidR="005C52A1" w:rsidRPr="008B4C0B" w:rsidRDefault="008B4C0B" w:rsidP="005C5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Zadužuje se tajništvo</w:t>
      </w:r>
      <w:r w:rsidR="005C52A1" w:rsidRPr="008B4C0B">
        <w:rPr>
          <w:rFonts w:ascii="Times New Roman" w:hAnsi="Times New Roman" w:cs="Times New Roman"/>
          <w:sz w:val="24"/>
          <w:szCs w:val="24"/>
        </w:rPr>
        <w:t xml:space="preserve"> vrtića za provođenje savjetovanja s javnošću sukladno Zakonu o pravu na pristup informacijama, a shodno ovom Planu.</w:t>
      </w:r>
    </w:p>
    <w:p w:rsidR="005C52A1" w:rsidRPr="008B4C0B" w:rsidRDefault="005C52A1" w:rsidP="008B4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0B">
        <w:rPr>
          <w:rFonts w:ascii="Times New Roman" w:hAnsi="Times New Roman" w:cs="Times New Roman"/>
          <w:b/>
          <w:sz w:val="24"/>
          <w:szCs w:val="24"/>
        </w:rPr>
        <w:t>IV.</w:t>
      </w:r>
    </w:p>
    <w:p w:rsidR="005C52A1" w:rsidRPr="008B4C0B" w:rsidRDefault="005C52A1" w:rsidP="005C52A1">
      <w:pPr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 xml:space="preserve">         Ovaj Plan savjetovanja objavit će se na službenoj internet stranici Dječjeg vrtića Grigor Vitez iz Samobora.</w:t>
      </w:r>
    </w:p>
    <w:p w:rsidR="008B4C0B" w:rsidRPr="008B4C0B" w:rsidRDefault="008B4C0B" w:rsidP="008B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A1" w:rsidRPr="008B4C0B" w:rsidRDefault="005C52A1" w:rsidP="008B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>KLASA:</w:t>
      </w:r>
      <w:r w:rsidR="0036278B">
        <w:rPr>
          <w:rFonts w:ascii="Times New Roman" w:hAnsi="Times New Roman" w:cs="Times New Roman"/>
          <w:sz w:val="24"/>
          <w:szCs w:val="24"/>
        </w:rPr>
        <w:t xml:space="preserve"> 013-02/23-01/01</w:t>
      </w:r>
    </w:p>
    <w:p w:rsidR="005C52A1" w:rsidRPr="008B4C0B" w:rsidRDefault="005C52A1" w:rsidP="008B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>URBROJ: 237-27-71/02-23-01</w:t>
      </w:r>
    </w:p>
    <w:p w:rsidR="005C52A1" w:rsidRPr="008B4C0B" w:rsidRDefault="005C52A1" w:rsidP="005C52A1">
      <w:pPr>
        <w:rPr>
          <w:rFonts w:ascii="Times New Roman" w:hAnsi="Times New Roman" w:cs="Times New Roman"/>
          <w:sz w:val="28"/>
          <w:szCs w:val="28"/>
        </w:rPr>
      </w:pPr>
    </w:p>
    <w:p w:rsidR="008B4C0B" w:rsidRPr="008B4C0B" w:rsidRDefault="008B4C0B" w:rsidP="005C52A1">
      <w:pPr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8B4C0B">
        <w:rPr>
          <w:rFonts w:ascii="Times New Roman" w:hAnsi="Times New Roman" w:cs="Times New Roman"/>
          <w:sz w:val="24"/>
          <w:szCs w:val="24"/>
        </w:rPr>
        <w:t>Ravnateljica</w:t>
      </w:r>
    </w:p>
    <w:p w:rsidR="008B4C0B" w:rsidRPr="008B4C0B" w:rsidRDefault="008B4C0B" w:rsidP="005C52A1">
      <w:pPr>
        <w:rPr>
          <w:rFonts w:ascii="Times New Roman" w:hAnsi="Times New Roman" w:cs="Times New Roman"/>
          <w:sz w:val="24"/>
          <w:szCs w:val="24"/>
        </w:rPr>
      </w:pPr>
      <w:r w:rsidRPr="008B4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Josipa Milaković</w:t>
      </w:r>
    </w:p>
    <w:p w:rsidR="005C52A1" w:rsidRPr="008B4C0B" w:rsidRDefault="005C52A1" w:rsidP="005C52A1">
      <w:pPr>
        <w:rPr>
          <w:rFonts w:ascii="Times New Roman" w:hAnsi="Times New Roman" w:cs="Times New Roman"/>
          <w:sz w:val="28"/>
          <w:szCs w:val="28"/>
        </w:rPr>
      </w:pPr>
    </w:p>
    <w:p w:rsidR="005C52A1" w:rsidRPr="008B4C0B" w:rsidRDefault="005C52A1">
      <w:pPr>
        <w:rPr>
          <w:rFonts w:ascii="Times New Roman" w:hAnsi="Times New Roman" w:cs="Times New Roman"/>
        </w:rPr>
      </w:pPr>
    </w:p>
    <w:p w:rsidR="008B4C0B" w:rsidRPr="008B4C0B" w:rsidRDefault="008B4C0B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1733"/>
        <w:gridCol w:w="1167"/>
        <w:gridCol w:w="1170"/>
        <w:gridCol w:w="1432"/>
        <w:gridCol w:w="1578"/>
        <w:gridCol w:w="1402"/>
      </w:tblGrid>
      <w:tr w:rsidR="008B4C0B" w:rsidRPr="008B4C0B" w:rsidTr="008B4C0B">
        <w:tc>
          <w:tcPr>
            <w:tcW w:w="9288" w:type="dxa"/>
            <w:gridSpan w:val="7"/>
          </w:tcPr>
          <w:p w:rsidR="008B4C0B" w:rsidRPr="008B4C0B" w:rsidRDefault="008B4C0B">
            <w:pPr>
              <w:rPr>
                <w:rFonts w:ascii="Times New Roman" w:hAnsi="Times New Roman" w:cs="Times New Roman"/>
              </w:rPr>
            </w:pPr>
          </w:p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0B">
              <w:rPr>
                <w:rFonts w:ascii="Times New Roman" w:hAnsi="Times New Roman" w:cs="Times New Roman"/>
                <w:b/>
                <w:sz w:val="24"/>
                <w:szCs w:val="24"/>
              </w:rPr>
              <w:t>PLAN SAVJETOVANJA S JAVNOŠĆU</w:t>
            </w:r>
          </w:p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C0B">
              <w:rPr>
                <w:rFonts w:ascii="Times New Roman" w:hAnsi="Times New Roman" w:cs="Times New Roman"/>
                <w:b/>
                <w:sz w:val="24"/>
                <w:szCs w:val="24"/>
              </w:rPr>
              <w:t>za 2023. godinu</w:t>
            </w:r>
          </w:p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4C0B" w:rsidRPr="008B4C0B" w:rsidTr="008B4C0B">
        <w:tc>
          <w:tcPr>
            <w:tcW w:w="810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Redni</w:t>
            </w:r>
          </w:p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broj</w:t>
            </w:r>
          </w:p>
        </w:tc>
        <w:tc>
          <w:tcPr>
            <w:tcW w:w="1791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193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Nositelj izrade nacrta akta</w:t>
            </w:r>
          </w:p>
        </w:tc>
        <w:tc>
          <w:tcPr>
            <w:tcW w:w="1134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32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Očekivano vrijeme donošenja akta</w:t>
            </w:r>
          </w:p>
        </w:tc>
        <w:tc>
          <w:tcPr>
            <w:tcW w:w="1602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Okrivno vrijeme provedbe savjetovanja</w:t>
            </w:r>
          </w:p>
        </w:tc>
        <w:tc>
          <w:tcPr>
            <w:tcW w:w="1326" w:type="dxa"/>
          </w:tcPr>
          <w:p w:rsidR="008B4C0B" w:rsidRPr="008B4C0B" w:rsidRDefault="008B4C0B" w:rsidP="008B4C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0B">
              <w:rPr>
                <w:rFonts w:ascii="Times New Roman" w:hAnsi="Times New Roman" w:cs="Times New Roman"/>
                <w:b/>
              </w:rPr>
              <w:t>Metoda sa</w:t>
            </w:r>
            <w:r>
              <w:rPr>
                <w:rFonts w:ascii="Times New Roman" w:hAnsi="Times New Roman" w:cs="Times New Roman"/>
                <w:b/>
              </w:rPr>
              <w:t>v</w:t>
            </w:r>
            <w:r w:rsidRPr="008B4C0B">
              <w:rPr>
                <w:rFonts w:ascii="Times New Roman" w:hAnsi="Times New Roman" w:cs="Times New Roman"/>
                <w:b/>
              </w:rPr>
              <w:t>jetovanja</w:t>
            </w:r>
          </w:p>
        </w:tc>
      </w:tr>
      <w:tr w:rsidR="008B4C0B" w:rsidTr="008B4C0B">
        <w:tc>
          <w:tcPr>
            <w:tcW w:w="810" w:type="dxa"/>
          </w:tcPr>
          <w:p w:rsidR="0036278B" w:rsidRDefault="0036278B">
            <w:pPr>
              <w:rPr>
                <w:rFonts w:ascii="Times New Roman" w:hAnsi="Times New Roman" w:cs="Times New Roman"/>
              </w:rPr>
            </w:pPr>
          </w:p>
          <w:p w:rsidR="008B4C0B" w:rsidRDefault="008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1" w:type="dxa"/>
          </w:tcPr>
          <w:p w:rsidR="0036278B" w:rsidRDefault="0036278B">
            <w:pPr>
              <w:rPr>
                <w:rFonts w:ascii="Times New Roman" w:hAnsi="Times New Roman" w:cs="Times New Roman"/>
              </w:rPr>
            </w:pPr>
          </w:p>
          <w:p w:rsidR="008B4C0B" w:rsidRDefault="008B4C0B" w:rsidP="0036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Pravilnik o upisu djece i ostvarivanju prava i obveza korisnika usluga u Dječjem vrtiću Grigor Vitez</w:t>
            </w:r>
          </w:p>
          <w:p w:rsidR="0036278B" w:rsidRDefault="00362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36278B" w:rsidRDefault="0036278B">
            <w:pPr>
              <w:rPr>
                <w:rFonts w:ascii="Times New Roman" w:hAnsi="Times New Roman" w:cs="Times New Roman"/>
              </w:rPr>
            </w:pPr>
          </w:p>
          <w:p w:rsidR="008B4C0B" w:rsidRDefault="008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tajništvo</w:t>
            </w:r>
          </w:p>
        </w:tc>
        <w:tc>
          <w:tcPr>
            <w:tcW w:w="1134" w:type="dxa"/>
          </w:tcPr>
          <w:p w:rsidR="0036278B" w:rsidRDefault="0036278B">
            <w:pPr>
              <w:rPr>
                <w:rFonts w:ascii="Times New Roman" w:hAnsi="Times New Roman" w:cs="Times New Roman"/>
              </w:rPr>
            </w:pPr>
          </w:p>
          <w:p w:rsidR="008B4C0B" w:rsidRDefault="008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Upravno vijeće DV Grigor Vitez</w:t>
            </w:r>
          </w:p>
        </w:tc>
        <w:tc>
          <w:tcPr>
            <w:tcW w:w="1432" w:type="dxa"/>
          </w:tcPr>
          <w:p w:rsidR="0036278B" w:rsidRDefault="0036278B">
            <w:pPr>
              <w:rPr>
                <w:rFonts w:ascii="Times New Roman" w:hAnsi="Times New Roman" w:cs="Times New Roman"/>
              </w:rPr>
            </w:pPr>
          </w:p>
          <w:p w:rsidR="008B4C0B" w:rsidRDefault="008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II.tromjesečje</w:t>
            </w:r>
          </w:p>
        </w:tc>
        <w:tc>
          <w:tcPr>
            <w:tcW w:w="1602" w:type="dxa"/>
          </w:tcPr>
          <w:p w:rsidR="0036278B" w:rsidRDefault="0036278B" w:rsidP="008B4C0B">
            <w:pPr>
              <w:rPr>
                <w:rFonts w:ascii="Times New Roman" w:hAnsi="Times New Roman" w:cs="Times New Roman"/>
              </w:rPr>
            </w:pPr>
          </w:p>
          <w:p w:rsidR="008B4C0B" w:rsidRDefault="008B4C0B" w:rsidP="008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</w:t>
            </w:r>
            <w:r w:rsidR="0036278B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romjesečje</w:t>
            </w:r>
          </w:p>
        </w:tc>
        <w:tc>
          <w:tcPr>
            <w:tcW w:w="1326" w:type="dxa"/>
          </w:tcPr>
          <w:p w:rsidR="0036278B" w:rsidRDefault="0036278B">
            <w:pPr>
              <w:rPr>
                <w:rFonts w:ascii="Times New Roman" w:hAnsi="Times New Roman" w:cs="Times New Roman"/>
              </w:rPr>
            </w:pPr>
          </w:p>
          <w:p w:rsidR="008B4C0B" w:rsidRDefault="008B4C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Internetsko savjetovanja</w:t>
            </w:r>
          </w:p>
        </w:tc>
      </w:tr>
    </w:tbl>
    <w:p w:rsidR="008B4C0B" w:rsidRPr="008B4C0B" w:rsidRDefault="008B4C0B">
      <w:pPr>
        <w:rPr>
          <w:rFonts w:ascii="Times New Roman" w:hAnsi="Times New Roman" w:cs="Times New Roman"/>
        </w:rPr>
      </w:pPr>
    </w:p>
    <w:sectPr w:rsidR="008B4C0B" w:rsidRPr="008B4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F1"/>
    <w:rsid w:val="0036278B"/>
    <w:rsid w:val="00586CB0"/>
    <w:rsid w:val="005C52A1"/>
    <w:rsid w:val="008B4C0B"/>
    <w:rsid w:val="009275BC"/>
    <w:rsid w:val="00AC68F1"/>
    <w:rsid w:val="00E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dcterms:created xsi:type="dcterms:W3CDTF">2023-03-29T04:59:00Z</dcterms:created>
  <dcterms:modified xsi:type="dcterms:W3CDTF">2023-03-29T10:48:00Z</dcterms:modified>
</cp:coreProperties>
</file>