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80" w:rsidRDefault="00A97380" w:rsidP="00A97380">
      <w:pPr>
        <w:rPr>
          <w:lang w:val="hr-HR"/>
        </w:rPr>
      </w:pPr>
      <w:r>
        <w:rPr>
          <w:lang w:val="hr-HR"/>
        </w:rPr>
        <w:t>Dječji vrtić Grigor Vitez</w:t>
      </w:r>
    </w:p>
    <w:p w:rsidR="00A97380" w:rsidRDefault="00A97380" w:rsidP="00A97380">
      <w:pPr>
        <w:rPr>
          <w:lang w:val="hr-HR"/>
        </w:rPr>
      </w:pPr>
      <w:r>
        <w:rPr>
          <w:lang w:val="hr-HR"/>
        </w:rPr>
        <w:t>Samobor, Perkovčeva 88/1</w:t>
      </w:r>
    </w:p>
    <w:p w:rsidR="00A97380" w:rsidRPr="00821C26" w:rsidRDefault="00A97380" w:rsidP="00A97380">
      <w:pPr>
        <w:rPr>
          <w:color w:val="FF0000"/>
          <w:lang w:val="hr-HR"/>
        </w:rPr>
      </w:pPr>
      <w:r>
        <w:rPr>
          <w:lang w:val="hr-HR"/>
        </w:rPr>
        <w:t>Klasa: 112-07/23-01</w:t>
      </w:r>
      <w:r w:rsidRPr="005668FC">
        <w:rPr>
          <w:lang w:val="hr-HR"/>
        </w:rPr>
        <w:t>/</w:t>
      </w:r>
      <w:r w:rsidR="00911FEA">
        <w:rPr>
          <w:lang w:val="hr-HR"/>
        </w:rPr>
        <w:t>6</w:t>
      </w:r>
    </w:p>
    <w:p w:rsidR="00A97380" w:rsidRDefault="00A97380" w:rsidP="00A97380">
      <w:pPr>
        <w:rPr>
          <w:lang w:val="hr-HR"/>
        </w:rPr>
      </w:pPr>
      <w:r>
        <w:rPr>
          <w:lang w:val="hr-HR"/>
        </w:rPr>
        <w:t>URBROJ: 238-27-71-02-23-1</w:t>
      </w:r>
    </w:p>
    <w:p w:rsidR="00A97380" w:rsidRDefault="00A97380" w:rsidP="00A97380">
      <w:pPr>
        <w:jc w:val="center"/>
        <w:rPr>
          <w:b/>
          <w:sz w:val="28"/>
          <w:szCs w:val="28"/>
          <w:lang w:val="hr-HR"/>
        </w:rPr>
      </w:pPr>
    </w:p>
    <w:p w:rsidR="00A97380" w:rsidRDefault="00A97380" w:rsidP="00A97380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7. Pravilnika o radu, Dječji vrtić Grigor Vitez raspisuje natječaj za obavljanje poslova radnih mjesta:</w:t>
      </w:r>
      <w:r>
        <w:rPr>
          <w:b/>
          <w:lang w:val="hr-HR"/>
        </w:rPr>
        <w:t xml:space="preserve">     </w:t>
      </w:r>
    </w:p>
    <w:p w:rsidR="00A97380" w:rsidRPr="00D632CD" w:rsidRDefault="00A97380" w:rsidP="00A97380">
      <w:pPr>
        <w:pStyle w:val="ListParagraph"/>
        <w:numPr>
          <w:ilvl w:val="0"/>
          <w:numId w:val="3"/>
        </w:numPr>
        <w:rPr>
          <w:lang w:val="hr-HR"/>
        </w:rPr>
      </w:pPr>
      <w:r w:rsidRPr="00D632CD">
        <w:rPr>
          <w:b/>
          <w:sz w:val="22"/>
          <w:lang w:val="hr-HR"/>
        </w:rPr>
        <w:t>POMOĆNI</w:t>
      </w:r>
      <w:r>
        <w:rPr>
          <w:b/>
          <w:sz w:val="22"/>
          <w:lang w:val="hr-HR"/>
        </w:rPr>
        <w:t>K</w:t>
      </w:r>
      <w:r w:rsidRPr="00D632CD">
        <w:rPr>
          <w:b/>
          <w:sz w:val="22"/>
          <w:lang w:val="hr-HR"/>
        </w:rPr>
        <w:t xml:space="preserve"> </w:t>
      </w:r>
      <w:r>
        <w:rPr>
          <w:b/>
          <w:sz w:val="22"/>
          <w:lang w:val="hr-HR"/>
        </w:rPr>
        <w:t>DJETETU S TEŠKOĆAMA U RAZVOJU</w:t>
      </w:r>
    </w:p>
    <w:p w:rsidR="00A97380" w:rsidRDefault="00A97380" w:rsidP="00A97380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*jedan (1</w:t>
      </w:r>
      <w:r w:rsidRPr="00D632CD">
        <w:rPr>
          <w:lang w:val="hr-HR"/>
        </w:rPr>
        <w:t>) izvršitelj/ic</w:t>
      </w:r>
      <w:r>
        <w:rPr>
          <w:lang w:val="hr-HR"/>
        </w:rPr>
        <w:t>a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</w:t>
      </w:r>
      <w:r w:rsidRPr="00D632CD">
        <w:rPr>
          <w:lang w:val="hr-HR"/>
        </w:rPr>
        <w:t>puno radno vrijeme</w:t>
      </w:r>
      <w:r>
        <w:rPr>
          <w:lang w:val="hr-HR"/>
        </w:rPr>
        <w:t xml:space="preserve"> najdulje do  30.06.2023.g</w:t>
      </w:r>
    </w:p>
    <w:p w:rsidR="00A97380" w:rsidRDefault="00A97380" w:rsidP="00A97380">
      <w:pPr>
        <w:tabs>
          <w:tab w:val="left" w:pos="720"/>
        </w:tabs>
        <w:ind w:left="720" w:right="-709"/>
        <w:rPr>
          <w:lang w:val="hr-HR"/>
        </w:rPr>
      </w:pPr>
    </w:p>
    <w:p w:rsidR="00A97380" w:rsidRDefault="00A97380" w:rsidP="00A97380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pomoćnik djetetu s teškoćama u razvoju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A97380" w:rsidRDefault="00A97380" w:rsidP="00A97380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Potrebna zvanja:najmanje srednja stručna sprrema sukladno članku 24.a, Zakona o predškolskom odgoju i obrazovanju (NN 10/97, 107/07, 94/13, 98/19, 57/22).              </w:t>
      </w:r>
    </w:p>
    <w:p w:rsidR="00A97380" w:rsidRPr="003B75E5" w:rsidRDefault="00A97380" w:rsidP="00A97380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Prednost pri zapošljavanju ostvaruju odgojitelji pripravnici ili studenti predškolskog odgoja, </w:t>
      </w:r>
      <w:r w:rsidR="00911FEA">
        <w:rPr>
          <w:lang w:val="hr-HR"/>
        </w:rPr>
        <w:t>fizioterapeuti,</w:t>
      </w:r>
      <w:r>
        <w:rPr>
          <w:lang w:val="hr-HR"/>
        </w:rPr>
        <w:t xml:space="preserve"> te osobe koje su stručno osposobljene za poslove dadilje.</w:t>
      </w:r>
    </w:p>
    <w:p w:rsidR="00A97380" w:rsidRDefault="00A97380" w:rsidP="00A97380">
      <w:pPr>
        <w:rPr>
          <w:lang w:val="hr-HR"/>
        </w:rPr>
      </w:pPr>
    </w:p>
    <w:p w:rsidR="00A97380" w:rsidRDefault="00A97380" w:rsidP="00A97380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 (NN 10/97, 107/07, 94/13, 98/19, 57/22).</w:t>
      </w:r>
    </w:p>
    <w:p w:rsidR="00A97380" w:rsidRDefault="00A97380" w:rsidP="00A97380">
      <w:pPr>
        <w:rPr>
          <w:lang w:val="hr-HR"/>
        </w:rPr>
      </w:pPr>
    </w:p>
    <w:p w:rsidR="00A97380" w:rsidRDefault="00A97380" w:rsidP="00A97380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</w:p>
    <w:p w:rsidR="00A97380" w:rsidRPr="00E274D5" w:rsidRDefault="00A97380" w:rsidP="00A97380">
      <w:pPr>
        <w:rPr>
          <w:lang w:val="hr-HR"/>
        </w:rPr>
      </w:pPr>
      <w:r w:rsidRPr="00E274D5">
        <w:rPr>
          <w:lang w:val="hr-HR"/>
        </w:rPr>
        <w:t>Probni rad</w:t>
      </w:r>
      <w:r>
        <w:rPr>
          <w:lang w:val="hr-HR"/>
        </w:rPr>
        <w:t xml:space="preserve"> je</w:t>
      </w:r>
      <w:r w:rsidRPr="00E274D5">
        <w:rPr>
          <w:lang w:val="hr-HR"/>
        </w:rPr>
        <w:t xml:space="preserve"> u trajanju od 180 dana</w:t>
      </w:r>
      <w:r>
        <w:rPr>
          <w:lang w:val="hr-HR"/>
        </w:rPr>
        <w:t>.</w:t>
      </w:r>
    </w:p>
    <w:p w:rsidR="00A97380" w:rsidRPr="00BF30A7" w:rsidRDefault="00A97380" w:rsidP="00A97380">
      <w:pPr>
        <w:rPr>
          <w:lang w:val="hr-HR"/>
        </w:rPr>
      </w:pPr>
    </w:p>
    <w:p w:rsidR="00A97380" w:rsidRDefault="00A97380" w:rsidP="00A97380">
      <w:pPr>
        <w:rPr>
          <w:lang w:val="hr-HR"/>
        </w:rPr>
      </w:pPr>
      <w:r w:rsidRPr="00834BDE">
        <w:rPr>
          <w:b/>
          <w:lang w:val="hr-HR"/>
        </w:rPr>
        <w:t>Kandidati uz prijavu</w:t>
      </w:r>
      <w:r>
        <w:rPr>
          <w:b/>
          <w:lang w:val="hr-HR"/>
        </w:rPr>
        <w:t>/molbu</w:t>
      </w:r>
      <w:r w:rsidRPr="00834BDE">
        <w:rPr>
          <w:b/>
          <w:lang w:val="hr-HR"/>
        </w:rPr>
        <w:t xml:space="preserve"> na natječaj prilažu</w:t>
      </w:r>
      <w:r>
        <w:rPr>
          <w:lang w:val="hr-HR"/>
        </w:rPr>
        <w:t>:</w:t>
      </w:r>
    </w:p>
    <w:p w:rsidR="00A97380" w:rsidRPr="00F1769E" w:rsidRDefault="00A97380" w:rsidP="00A97380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dokaz o stečenoj stručnoj spremi – preslika</w:t>
      </w:r>
    </w:p>
    <w:p w:rsidR="00A97380" w:rsidRDefault="00A97380" w:rsidP="00A97380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životopis</w:t>
      </w:r>
    </w:p>
    <w:p w:rsidR="00A97380" w:rsidRPr="00E274D5" w:rsidRDefault="00A97380" w:rsidP="00A9738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presliku domovnice</w:t>
      </w:r>
    </w:p>
    <w:p w:rsidR="00A97380" w:rsidRDefault="00A97380" w:rsidP="00A9738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A97380" w:rsidRDefault="00A97380" w:rsidP="00A9738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nepostojanju zapreka za zasnivanje radnog odnosa sukladno čl.25. Zakona o predškolskom odgoju i obrazovanju ( ne starije od 6 mjeseci)</w:t>
      </w:r>
    </w:p>
    <w:p w:rsidR="00A97380" w:rsidRDefault="00A97380" w:rsidP="00A97380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potvrda nadležnog suda da se protiv kandidata ne vodi kazneni postupak (čl.25.</w:t>
      </w:r>
    </w:p>
    <w:p w:rsidR="00A97380" w:rsidRDefault="00A97380" w:rsidP="00A97380">
      <w:pPr>
        <w:pStyle w:val="ListParagraph"/>
        <w:ind w:left="1110"/>
        <w:rPr>
          <w:lang w:val="hr-HR"/>
        </w:rPr>
      </w:pPr>
      <w:r>
        <w:rPr>
          <w:lang w:val="hr-HR"/>
        </w:rPr>
        <w:t>st. 2. Zakona o predškolskom odgoju i obrazovanju)</w:t>
      </w:r>
    </w:p>
    <w:p w:rsidR="00A97380" w:rsidRDefault="00A97380" w:rsidP="00A97380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potvrda nadležnog suda da se protiv kandidata ne vodi prekršajni postupak (čl.25.</w:t>
      </w:r>
    </w:p>
    <w:p w:rsidR="00A97380" w:rsidRDefault="00A97380" w:rsidP="00A97380">
      <w:pPr>
        <w:pStyle w:val="ListParagraph"/>
        <w:ind w:left="1110"/>
        <w:rPr>
          <w:lang w:val="hr-HR"/>
        </w:rPr>
      </w:pPr>
      <w:r>
        <w:rPr>
          <w:lang w:val="hr-HR"/>
        </w:rPr>
        <w:t>st. 4. Zakona o predškolskom odgoju i obrazovanju)</w:t>
      </w:r>
    </w:p>
    <w:p w:rsidR="00A97380" w:rsidRPr="00D72C5C" w:rsidRDefault="00A97380" w:rsidP="00A97380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A97380" w:rsidRDefault="00A97380" w:rsidP="00A97380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A97380" w:rsidRDefault="00A97380" w:rsidP="00A97380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ostvaruje pravo prednosti pri zapošljavanju prema posebnim propisima dužan je u prijavi na natječaj pozvati se na to pravo.</w:t>
      </w:r>
    </w:p>
    <w:p w:rsidR="00A97380" w:rsidRDefault="00A97380" w:rsidP="00A97380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prijavu na natječaj kandidat koji se poziva na pravo prednosti dužan je u prijavi na natječaj priložiti sve dokaze o ispunjavanju traženih uvjeta, kao i potrebne dokaze o ostvarivanju prava prednosti </w:t>
      </w:r>
      <w:r w:rsidRPr="00A72416">
        <w:rPr>
          <w:rFonts w:ascii="Times New Roman" w:hAnsi="Times New Roman" w:cs="Times New Roman"/>
          <w:color w:val="0070C0"/>
          <w:sz w:val="24"/>
          <w:szCs w:val="24"/>
        </w:rPr>
        <w:t xml:space="preserve">( </w:t>
      </w:r>
      <w:hyperlink r:id="rId6" w:history="1">
        <w:r w:rsidRPr="00A72416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https://branitelji.gov.hr/dokumenti/10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           </w:t>
      </w:r>
    </w:p>
    <w:p w:rsidR="00A97380" w:rsidRDefault="00A97380" w:rsidP="00A97380">
      <w:pPr>
        <w:rPr>
          <w:lang w:val="hr-HR"/>
        </w:rPr>
      </w:pPr>
    </w:p>
    <w:p w:rsidR="00A97380" w:rsidRDefault="00A97380" w:rsidP="00A97380">
      <w:pPr>
        <w:rPr>
          <w:lang w:val="hr-HR"/>
        </w:rPr>
      </w:pPr>
      <w:r>
        <w:rPr>
          <w:lang w:val="hr-HR"/>
        </w:rPr>
        <w:t xml:space="preserve">Nepotpune i nepravovremene prijave neće se razmatrati.   </w:t>
      </w:r>
    </w:p>
    <w:p w:rsidR="00A97380" w:rsidRDefault="00A97380" w:rsidP="00A97380">
      <w:pPr>
        <w:rPr>
          <w:lang w:val="hr-HR"/>
        </w:rPr>
      </w:pPr>
      <w:r>
        <w:rPr>
          <w:lang w:val="hr-HR"/>
        </w:rPr>
        <w:t>Dječji vrtić Grigor Vitez zadržava pravo poništenja natječaja, odnosno pravo ne odabrati niti jednog kandidata, bez obveze obrazlaganja svoje odluke i bez ikakve odgovornosti prema kandidatima.</w:t>
      </w:r>
    </w:p>
    <w:p w:rsidR="00A97380" w:rsidRDefault="00A97380" w:rsidP="00A97380">
      <w:pPr>
        <w:rPr>
          <w:lang w:val="hr-HR"/>
        </w:rPr>
      </w:pPr>
      <w:r>
        <w:rPr>
          <w:lang w:val="hr-HR"/>
        </w:rPr>
        <w:t>Obavijest o izboru kandidata biti će objavljena na mrežnim stranicama DV Grigor Vitez Samobor.</w:t>
      </w:r>
    </w:p>
    <w:p w:rsidR="00A97380" w:rsidRDefault="00A97380" w:rsidP="00A97380">
      <w:pPr>
        <w:ind w:left="720"/>
        <w:jc w:val="center"/>
        <w:rPr>
          <w:lang w:val="hr-HR"/>
        </w:rPr>
      </w:pPr>
      <w:r>
        <w:rPr>
          <w:lang w:val="hr-HR"/>
        </w:rPr>
        <w:lastRenderedPageBreak/>
        <w:t>Prijave za natječaj dostavljaju se osobno ili poštom na adresu: Dječji vrtić Grigor Vitez,   Perkovčeva 88/1   10 430  Samobor sa naznakom „</w:t>
      </w:r>
      <w:bookmarkStart w:id="0" w:name="_GoBack"/>
      <w:r w:rsidRPr="00911FEA">
        <w:rPr>
          <w:b/>
          <w:lang w:val="hr-HR"/>
        </w:rPr>
        <w:t>Za natječaj- pomoćnik djetetu s TUR na određeno</w:t>
      </w:r>
      <w:r w:rsidR="00911FEA" w:rsidRPr="00911FEA">
        <w:rPr>
          <w:b/>
          <w:lang w:val="hr-HR"/>
        </w:rPr>
        <w:t xml:space="preserve"> puno radno</w:t>
      </w:r>
      <w:r w:rsidRPr="00911FEA">
        <w:rPr>
          <w:b/>
          <w:lang w:val="hr-HR"/>
        </w:rPr>
        <w:t xml:space="preserve"> vrijeme</w:t>
      </w:r>
      <w:bookmarkEnd w:id="0"/>
      <w:r>
        <w:rPr>
          <w:lang w:val="hr-HR"/>
        </w:rPr>
        <w:t xml:space="preserve">“, najkasnije u roku </w:t>
      </w:r>
      <w:r w:rsidRPr="003D0810"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A97380" w:rsidRDefault="00A97380" w:rsidP="00A97380">
      <w:pPr>
        <w:jc w:val="center"/>
      </w:pPr>
      <w:proofErr w:type="spellStart"/>
      <w:r>
        <w:rPr>
          <w:sz w:val="22"/>
          <w:szCs w:val="22"/>
        </w:rPr>
        <w:t>Natječaj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objavljen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oglasnim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pločama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oglasnoj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ploči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Dječjeg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vrtića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Grigor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Vitez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  </w:t>
      </w:r>
      <w:r w:rsidRPr="00821C26">
        <w:rPr>
          <w:b/>
          <w:sz w:val="22"/>
          <w:szCs w:val="22"/>
        </w:rPr>
        <w:t>23.</w:t>
      </w:r>
      <w:r>
        <w:rPr>
          <w:b/>
          <w:sz w:val="22"/>
          <w:szCs w:val="22"/>
        </w:rPr>
        <w:t>1</w:t>
      </w:r>
      <w:r w:rsidRPr="008F3AE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3</w:t>
      </w:r>
      <w:proofErr w:type="gramEnd"/>
      <w:r w:rsidRPr="008F3AE9">
        <w:rPr>
          <w:b/>
          <w:sz w:val="22"/>
          <w:szCs w:val="22"/>
        </w:rPr>
        <w:t>.-</w:t>
      </w:r>
      <w:r>
        <w:rPr>
          <w:b/>
          <w:sz w:val="22"/>
          <w:szCs w:val="22"/>
        </w:rPr>
        <w:t>31</w:t>
      </w:r>
      <w:r w:rsidRPr="008F3AE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F3AE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3</w:t>
      </w:r>
      <w:r w:rsidRPr="008F3AE9">
        <w:rPr>
          <w:b/>
          <w:sz w:val="22"/>
          <w:szCs w:val="22"/>
        </w:rPr>
        <w:t>.</w:t>
      </w:r>
    </w:p>
    <w:p w:rsidR="00BE4284" w:rsidRDefault="00BE4284"/>
    <w:sectPr w:rsidR="00BE4284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80"/>
    <w:rsid w:val="004D7D77"/>
    <w:rsid w:val="00911FEA"/>
    <w:rsid w:val="00A97380"/>
    <w:rsid w:val="00B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80"/>
    <w:pPr>
      <w:ind w:left="720"/>
      <w:contextualSpacing/>
    </w:pPr>
  </w:style>
  <w:style w:type="character" w:styleId="Hyperlink">
    <w:name w:val="Hyperlink"/>
    <w:semiHidden/>
    <w:unhideWhenUsed/>
    <w:rsid w:val="00A97380"/>
    <w:rPr>
      <w:u w:val="single"/>
    </w:rPr>
  </w:style>
  <w:style w:type="paragraph" w:customStyle="1" w:styleId="Default">
    <w:name w:val="Default"/>
    <w:rsid w:val="00A97380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80"/>
    <w:pPr>
      <w:ind w:left="720"/>
      <w:contextualSpacing/>
    </w:pPr>
  </w:style>
  <w:style w:type="character" w:styleId="Hyperlink">
    <w:name w:val="Hyperlink"/>
    <w:semiHidden/>
    <w:unhideWhenUsed/>
    <w:rsid w:val="00A97380"/>
    <w:rPr>
      <w:u w:val="single"/>
    </w:rPr>
  </w:style>
  <w:style w:type="paragraph" w:customStyle="1" w:styleId="Default">
    <w:name w:val="Default"/>
    <w:rsid w:val="00A97380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dcterms:created xsi:type="dcterms:W3CDTF">2023-01-23T05:56:00Z</dcterms:created>
  <dcterms:modified xsi:type="dcterms:W3CDTF">2023-01-23T12:05:00Z</dcterms:modified>
</cp:coreProperties>
</file>