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24" w:rsidRDefault="008E3524"/>
    <w:p w:rsidR="00083A98" w:rsidRDefault="00083A98"/>
    <w:p w:rsidR="00083A98" w:rsidRDefault="00F11D38" w:rsidP="00F11D38">
      <w:pPr>
        <w:tabs>
          <w:tab w:val="left" w:pos="5387"/>
        </w:tabs>
        <w:spacing w:after="0"/>
        <w:jc w:val="center"/>
        <w:rPr>
          <w:b/>
        </w:rPr>
      </w:pPr>
      <w:r w:rsidRPr="00F11D38">
        <w:rPr>
          <w:b/>
        </w:rPr>
        <w:t xml:space="preserve">BILJEŠKE UZ FINANCIJSKE IZVJEŠTAJE DV GRIGOR VITEZ Samobor za 2021. </w:t>
      </w:r>
      <w:r w:rsidR="003117C4">
        <w:rPr>
          <w:b/>
        </w:rPr>
        <w:t>g</w:t>
      </w:r>
      <w:r w:rsidRPr="00F11D38">
        <w:rPr>
          <w:b/>
        </w:rPr>
        <w:t>odinu</w:t>
      </w:r>
    </w:p>
    <w:p w:rsidR="00F11D38" w:rsidRDefault="00F11D38" w:rsidP="00F11D38">
      <w:pPr>
        <w:tabs>
          <w:tab w:val="left" w:pos="5387"/>
        </w:tabs>
        <w:spacing w:after="0"/>
        <w:jc w:val="center"/>
        <w:rPr>
          <w:sz w:val="20"/>
          <w:szCs w:val="20"/>
        </w:rPr>
      </w:pPr>
    </w:p>
    <w:p w:rsidR="00F11D38" w:rsidRDefault="00F11D38" w:rsidP="00F11D38">
      <w:pPr>
        <w:tabs>
          <w:tab w:val="left" w:pos="5387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Dječji vrtić Grigor Vitez Samobor javna je ustanova, koja u okviru djelatnosti ranog i predškolskog odgoja</w:t>
      </w: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 obrazovanja ostvaruje programe kojima potiče cjelovit razvoj i integrirano učenje djece predškolske dobi,</w:t>
      </w: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razvoj dječjih kompetencija, poštivanje različitosti, te osigurava njegu i skrb za djecu predškolskog uzrasta.</w:t>
      </w: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Rad se odvija po odgojno-obrazovnim skupinama. Broj skupina utvrđen je Godišnjim planom i programom</w:t>
      </w: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Rada za 2021./2022. pedagošku godinu. Ukupno u Dječjem vrtiću Grigor Vitez upisano je 668 djece,       </w:t>
      </w:r>
    </w:p>
    <w:p w:rsidR="00F11D38" w:rsidRDefault="00F11D38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raspoređenih  u 30 odgojnih skupina.</w:t>
      </w:r>
    </w:p>
    <w:p w:rsidR="00A70E5A" w:rsidRDefault="00A70E5A" w:rsidP="00F11D38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Djelatnost i poslovi iz nadležnosti obavljaju se na području Grada Samobora i to: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Samobor, Perkovčeva 88/1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Samobor, Sudnikova ul. 11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Samobor, Željka Kovačića 4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Kladje, Mirnovečka c. 23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Galgovo, M. Bogovića 3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Hrastina, Petrova ul. 24 (do 31.08.2021.)</w:t>
      </w:r>
    </w:p>
    <w:p w:rsidR="00A70E5A" w:rsidRDefault="00A70E5A" w:rsidP="00A70E5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Pavučnjak, Stara karlovačka 6a (početak rada 04.10.2021.)</w:t>
      </w: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 xml:space="preserve">U DV Grigor Vitez ostvaruje se redovni 10-satni program odgoja, obrazovanja, prehrane i skrbi djece predškolske dobi, te kraći programi: predškola, ritmika i ples, te sportska igraonica. </w:t>
      </w: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Primarnim programom obuhvaćeno je 668 djece u 30 odgojnih skupina redovnog programa i to: 23</w:t>
      </w: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odgojne skupine vrtića i 7 odgojnih skupina jaslica.</w:t>
      </w: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A70E5A" w:rsidRDefault="00A70E5A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Poslovanje Dječjeg vrtića odvija se kroz financiranje iz Riznice lokalne samouprave – Grad Samobor</w:t>
      </w:r>
      <w:r w:rsidR="006A444F">
        <w:rPr>
          <w:sz w:val="20"/>
          <w:szCs w:val="20"/>
        </w:rPr>
        <w:t>, roditeljskim uplatama i vlastitim prihodima.</w:t>
      </w:r>
    </w:p>
    <w:p w:rsidR="006A444F" w:rsidRDefault="006A444F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 xml:space="preserve">U Proračunu Grada Samobora za 2021. </w:t>
      </w:r>
      <w:r w:rsidR="00812364">
        <w:rPr>
          <w:sz w:val="20"/>
          <w:szCs w:val="20"/>
        </w:rPr>
        <w:t>o</w:t>
      </w:r>
      <w:r>
        <w:rPr>
          <w:sz w:val="20"/>
          <w:szCs w:val="20"/>
        </w:rPr>
        <w:t>sigurana su financijska sredstva za plaće i doprinose radnika, te</w:t>
      </w:r>
    </w:p>
    <w:p w:rsidR="006A444F" w:rsidRDefault="006A444F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materijalna prava zaposlenih, dok se roditeljskim uplatama i vlastitim prihodima podmiruju: naknade troškova zaposlenima, troškovi za materijal i energiju (uredski materijal i ostali mat. rashodi, prehrana, energija, materijal za tekuće održavanje, službena radna odjeća i obuća), troškovi za usluge (telefon, pošta,</w:t>
      </w:r>
    </w:p>
    <w:p w:rsidR="006A444F" w:rsidRDefault="006A444F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investicijsko održavanje, komunalne usluge, zakupnine, zdravstvene i ostale usluge), ostali nespomenuti rashodi poslovanja, kao i nabava opreme, sitnog inventara i didaktike.</w:t>
      </w:r>
    </w:p>
    <w:p w:rsidR="006A444F" w:rsidRDefault="006A444F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6A444F" w:rsidRDefault="006A444F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Nabava didaktike, sitnog inventara i potrošnog materijala za održavanje programa predškole</w:t>
      </w:r>
      <w:r w:rsidR="003117C4">
        <w:rPr>
          <w:sz w:val="20"/>
          <w:szCs w:val="20"/>
        </w:rPr>
        <w:t>, kao i za integraciju djece s posebnim potrebama, te stručno usavršavanje odgojitelja koji provode program predškole – sufinancira se iz Državnog proračuna.</w:t>
      </w: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Cijena roditeljskih uplata za 10-satni program, utvrđen je Odlukom o mjerilima za utvrđivanje visine roditeljskih uplata za ostvarivanje programa predšolskog odgoja i obrazovanja u DV Grigor Vitez (Sl. vijesti</w:t>
      </w: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Grada Samobora br. 5/10 i 4/14) te od 01. rujna 2010. godine iznosi 580,00 kn.</w:t>
      </w: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3117C4" w:rsidRDefault="003117C4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Prema Pravilniku o financijskom izvještavanju</w:t>
      </w:r>
      <w:r w:rsidR="00CD7549">
        <w:rPr>
          <w:sz w:val="20"/>
          <w:szCs w:val="20"/>
        </w:rPr>
        <w:t xml:space="preserve"> u proračunskom računovodstvu (NN 112/18) obvezne bilješke su :</w:t>
      </w: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1. Popis ugovornih odnosa i slično koji uz ispunjenje određenih uvjeta, mogu postati obveza ili imovina (dana</w:t>
      </w: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 xml:space="preserve">    kreditna pisma, hipoteke i slično – iskazuje se u tablicama) i</w:t>
      </w: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2. Popis sudskih sporova u tijeku (obvezno sadrži opis prirode spora)</w:t>
      </w: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Dječji vrtić Grigor Vitez na dan 31.12.2021. nema evidentirane navedene ugovorne odnose kao ni sudske sporove u tijeku.</w:t>
      </w: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CD7549" w:rsidRDefault="00CD7549" w:rsidP="00A70E5A">
      <w:pPr>
        <w:tabs>
          <w:tab w:val="left" w:pos="5387"/>
        </w:tabs>
        <w:spacing w:after="0"/>
        <w:ind w:left="141"/>
        <w:rPr>
          <w:sz w:val="20"/>
          <w:szCs w:val="20"/>
        </w:rPr>
      </w:pPr>
      <w:r>
        <w:rPr>
          <w:sz w:val="20"/>
          <w:szCs w:val="20"/>
        </w:rPr>
        <w:t>Prema Pravilniku o izmjenama i dopuna Pravilnika o polugodišnjem i godišnjem izvještaju o izvršenju proračuna NN 102/17:</w:t>
      </w:r>
    </w:p>
    <w:p w:rsidR="00CD7549" w:rsidRDefault="00CD7549" w:rsidP="00CD7549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Stanje nenaplaćenih potraživanja =160.877,54 kn sastoji se od </w:t>
      </w:r>
    </w:p>
    <w:p w:rsidR="00CD7549" w:rsidRDefault="00CD7549" w:rsidP="00CD7549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sz w:val="20"/>
          <w:szCs w:val="20"/>
        </w:rPr>
        <w:t xml:space="preserve">       - dug roditelja na dan 31.12.2021. =160.377,54 kn</w:t>
      </w:r>
    </w:p>
    <w:p w:rsidR="00CD7549" w:rsidRDefault="00CD7549" w:rsidP="00CD7549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sz w:val="20"/>
          <w:szCs w:val="20"/>
        </w:rPr>
        <w:t xml:space="preserve">       - potraživanje za Vježbaonica/studenska praksa =500,00 kn</w:t>
      </w:r>
    </w:p>
    <w:p w:rsidR="00CD7549" w:rsidRDefault="00CD7549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-      Stanje nepodmirenih dospjelih obveza</w:t>
      </w:r>
      <w:r w:rsidR="0084144C">
        <w:rPr>
          <w:sz w:val="20"/>
          <w:szCs w:val="20"/>
        </w:rPr>
        <w:t xml:space="preserve"> na dan 31.12.2021. =250,00 kn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-      Stanje potencijalnih obveza po osnovi sudskih postupaka – nema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Uputom Ministarstva financija o obavljanju popisa imovine i obveza, propisana je obveza usklađenja      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potraživanja od kupaca i obveza prema dobavljačima .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Uputom je navedena iznimka od obveznog međusobnog usklađenja, ali samo kod obveznika s velikim brojem 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dužnika i informiranosti o stanju duga – korisnici usluga DV Grigor Vitez mjesečno na uplatnicama dobivaju</w:t>
      </w:r>
    </w:p>
    <w:p w:rsidR="0084144C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obavijest – dug po prethodnim obračunima tj. obavještavaju se o dospjelim nepodmirenim potraživanjima.</w:t>
      </w:r>
    </w:p>
    <w:p w:rsidR="0079281D" w:rsidRDefault="0084144C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9281D">
        <w:rPr>
          <w:sz w:val="20"/>
          <w:szCs w:val="20"/>
        </w:rPr>
        <w:t xml:space="preserve">Obračun i naplata prihoda propisana je čl. 71. stav.2. Pravilnika o proračunskom računovodstvu i računskom 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planu.</w:t>
      </w:r>
      <w:r w:rsidR="0084144C">
        <w:rPr>
          <w:sz w:val="20"/>
          <w:szCs w:val="20"/>
        </w:rPr>
        <w:t xml:space="preserve">          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IOS-i obveze prema dobavljačima / </w:t>
      </w:r>
      <w:r w:rsidR="00812364">
        <w:rPr>
          <w:sz w:val="20"/>
          <w:szCs w:val="20"/>
        </w:rPr>
        <w:t xml:space="preserve">provedeno </w:t>
      </w:r>
      <w:r>
        <w:rPr>
          <w:sz w:val="20"/>
          <w:szCs w:val="20"/>
        </w:rPr>
        <w:t>usklađenje s 31.10.2021.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Na prijedlog Povjerenstva za popis nematerijalne i materijalne imovine, uz suglasnost ravnateljice te Odlukom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Upravnog vijeća knjižen otpis sitnog inventara za redovne potrebe u upotrebi u iznosu od 50.171,59 kn, otpis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didaktike u iznosu</w:t>
      </w:r>
      <w:r w:rsidR="008414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49.986,05 kn i rashod dugotrajne imovine u iznosu od 240.990,28 kn (rekonstrukcija </w:t>
      </w:r>
    </w:p>
    <w:p w:rsidR="0079281D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centralne kuhinje).</w:t>
      </w:r>
    </w:p>
    <w:p w:rsidR="00EF1733" w:rsidRDefault="0079281D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Ispravak vrijednosti nefinancijske dugotrajne imovine za 2021. Iznosi 326.988,75 kn.</w:t>
      </w:r>
    </w:p>
    <w:p w:rsidR="00495C40" w:rsidRDefault="00495C40" w:rsidP="00CD7549">
      <w:pPr>
        <w:tabs>
          <w:tab w:val="left" w:pos="5387"/>
        </w:tabs>
        <w:spacing w:after="0"/>
        <w:rPr>
          <w:sz w:val="20"/>
          <w:szCs w:val="20"/>
        </w:rPr>
      </w:pPr>
    </w:p>
    <w:p w:rsidR="00A83F83" w:rsidRDefault="00495C40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Temeljem Statuta Dječjeg vrtića Grigor Vitez čl. 39. stav  1. alineja 7.</w:t>
      </w:r>
      <w:r w:rsidR="00A83F83">
        <w:rPr>
          <w:sz w:val="20"/>
          <w:szCs w:val="20"/>
        </w:rPr>
        <w:t xml:space="preserve"> Upravno vijeće je donjelo Odluku o   </w:t>
      </w:r>
    </w:p>
    <w:p w:rsidR="00A83F83" w:rsidRDefault="00A83F83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isknjiženju iz knjigovodstveve evidencije iznos od 5.937,60 kn / potraživanje za boravak djece u vrtiću iz 2012.</w:t>
      </w:r>
    </w:p>
    <w:p w:rsidR="00EF1733" w:rsidRDefault="00A83F83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do 2015./; KLASA: 003-09/21-02/21, URBROJ: 238/27/71/02-21-1 od  07. 06. 2021.   </w:t>
      </w:r>
    </w:p>
    <w:p w:rsidR="00A83F83" w:rsidRDefault="00A83F83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(otpis potraživanja za koje je ranije proveden ispravak vrijednosti potraživanja – samo se isknjižava iz    </w:t>
      </w:r>
    </w:p>
    <w:p w:rsidR="00A83F83" w:rsidRDefault="00A83F83" w:rsidP="00CD7549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evidencije potraživanja / računi 16615 i 169110/ - ne provodi se preko podskupine 915</w:t>
      </w:r>
    </w:p>
    <w:p w:rsidR="000F6289" w:rsidRDefault="000F6289" w:rsidP="00CD7549">
      <w:pPr>
        <w:tabs>
          <w:tab w:val="left" w:pos="5387"/>
        </w:tabs>
        <w:spacing w:after="0"/>
        <w:rPr>
          <w:sz w:val="20"/>
          <w:szCs w:val="20"/>
        </w:rPr>
      </w:pPr>
    </w:p>
    <w:p w:rsidR="00A637F5" w:rsidRDefault="00A637F5" w:rsidP="00CD7549">
      <w:pPr>
        <w:tabs>
          <w:tab w:val="left" w:pos="5387"/>
        </w:tabs>
        <w:spacing w:after="0"/>
        <w:rPr>
          <w:sz w:val="20"/>
          <w:szCs w:val="20"/>
        </w:rPr>
      </w:pPr>
    </w:p>
    <w:p w:rsidR="0084144C" w:rsidRDefault="00EF1733" w:rsidP="00CD7549">
      <w:p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EF1733">
        <w:rPr>
          <w:b/>
          <w:sz w:val="20"/>
          <w:szCs w:val="20"/>
        </w:rPr>
        <w:t>BILJEŠKE uz izvještaj PR-RAS</w:t>
      </w:r>
      <w:r w:rsidR="0084144C" w:rsidRPr="00EF1733">
        <w:rPr>
          <w:b/>
          <w:sz w:val="20"/>
          <w:szCs w:val="20"/>
        </w:rPr>
        <w:t xml:space="preserve">              </w:t>
      </w:r>
    </w:p>
    <w:p w:rsidR="00EF1733" w:rsidRPr="00EF1733" w:rsidRDefault="00EF1733" w:rsidP="00CD7549">
      <w:pPr>
        <w:tabs>
          <w:tab w:val="left" w:pos="5387"/>
        </w:tabs>
        <w:spacing w:after="0"/>
        <w:rPr>
          <w:sz w:val="20"/>
          <w:szCs w:val="20"/>
        </w:rPr>
      </w:pPr>
    </w:p>
    <w:p w:rsidR="00EF1733" w:rsidRDefault="00EF1733" w:rsidP="00CD7549">
      <w:p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AOP 112  Prihodi po posebnim namjenama</w:t>
      </w:r>
    </w:p>
    <w:p w:rsidR="00EF1733" w:rsidRPr="00EF1733" w:rsidRDefault="00EF1733" w:rsidP="00EF1733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>Osnivač Grad Samobor donio je Odluku da se roditelji korisnika usluga u periodu od 16.3.2020.  do</w:t>
      </w:r>
    </w:p>
    <w:p w:rsidR="00EF1733" w:rsidRDefault="00EF1733" w:rsidP="00EF1733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sz w:val="20"/>
          <w:szCs w:val="20"/>
        </w:rPr>
        <w:t>31.5.2020. oslobađaju plaćanja usluga vrtića (2,5 mjeseca djeca nisu boravila u vrtiću zbog pandemije</w:t>
      </w:r>
    </w:p>
    <w:p w:rsidR="00EF1733" w:rsidRDefault="00EF1733" w:rsidP="00EF1733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sz w:val="20"/>
          <w:szCs w:val="20"/>
        </w:rPr>
        <w:t>COVID-19)</w:t>
      </w:r>
    </w:p>
    <w:p w:rsidR="00EF1733" w:rsidRDefault="00EF1733" w:rsidP="00EF1733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 2021. redovan dolazak djece tokom cijele godine</w:t>
      </w:r>
    </w:p>
    <w:p w:rsidR="00EF1733" w:rsidRDefault="00EF1733" w:rsidP="00EF1733">
      <w:pPr>
        <w:tabs>
          <w:tab w:val="left" w:pos="5387"/>
        </w:tabs>
        <w:spacing w:after="0"/>
        <w:ind w:left="141"/>
        <w:rPr>
          <w:sz w:val="20"/>
          <w:szCs w:val="20"/>
        </w:rPr>
      </w:pPr>
    </w:p>
    <w:p w:rsidR="00EF1733" w:rsidRDefault="00EF1733" w:rsidP="00EF1733">
      <w:pPr>
        <w:tabs>
          <w:tab w:val="left" w:pos="5387"/>
        </w:tabs>
        <w:spacing w:after="0"/>
        <w:ind w:left="141"/>
        <w:rPr>
          <w:b/>
          <w:sz w:val="20"/>
          <w:szCs w:val="20"/>
        </w:rPr>
      </w:pPr>
      <w:r w:rsidRPr="00EF1733">
        <w:rPr>
          <w:b/>
          <w:sz w:val="20"/>
          <w:szCs w:val="20"/>
        </w:rPr>
        <w:t>AOP 1</w:t>
      </w:r>
      <w:r w:rsidR="00A138E1">
        <w:rPr>
          <w:b/>
          <w:sz w:val="20"/>
          <w:szCs w:val="20"/>
        </w:rPr>
        <w:t>19</w:t>
      </w:r>
      <w:r w:rsidRPr="00EF1733">
        <w:rPr>
          <w:b/>
          <w:sz w:val="20"/>
          <w:szCs w:val="20"/>
        </w:rPr>
        <w:t xml:space="preserve">  Prihodi </w:t>
      </w:r>
      <w:r w:rsidR="00A138E1">
        <w:rPr>
          <w:b/>
          <w:sz w:val="20"/>
          <w:szCs w:val="20"/>
        </w:rPr>
        <w:t>od pruženih usluga</w:t>
      </w:r>
    </w:p>
    <w:p w:rsidR="00A138E1" w:rsidRDefault="00A138E1" w:rsidP="00A138E1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 2020. manji prihod iz razloga nekorištenja sportske dvorane od strane vanjskih korisnika (sportske igraonice)</w:t>
      </w:r>
    </w:p>
    <w:p w:rsidR="00A138E1" w:rsidRDefault="00A138E1" w:rsidP="00A138E1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 2021.  ne koristi se  najam sportske dvorane tokom cijele godine nego isprekidano / epidemiološki</w:t>
      </w:r>
    </w:p>
    <w:p w:rsidR="00A138E1" w:rsidRDefault="00A138E1" w:rsidP="00A138E1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sz w:val="20"/>
          <w:szCs w:val="20"/>
        </w:rPr>
        <w:t>uvjeti</w:t>
      </w:r>
    </w:p>
    <w:p w:rsidR="00A138E1" w:rsidRDefault="00A138E1" w:rsidP="00A138E1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</w:p>
    <w:p w:rsidR="00A138E1" w:rsidRDefault="00A138E1" w:rsidP="00A83F83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012D55">
        <w:rPr>
          <w:b/>
          <w:sz w:val="20"/>
          <w:szCs w:val="20"/>
        </w:rPr>
        <w:t xml:space="preserve">AOP 129   Prihodi </w:t>
      </w:r>
      <w:r w:rsidR="00012D55" w:rsidRPr="00012D55">
        <w:rPr>
          <w:b/>
          <w:sz w:val="20"/>
          <w:szCs w:val="20"/>
        </w:rPr>
        <w:t>iz nadležnog proračuna za financiranje redovne djelatnosti proračunskih korisnika</w:t>
      </w:r>
      <w:r w:rsidRPr="00012D55">
        <w:rPr>
          <w:b/>
          <w:sz w:val="20"/>
          <w:szCs w:val="20"/>
        </w:rPr>
        <w:t xml:space="preserve">   </w:t>
      </w:r>
    </w:p>
    <w:p w:rsidR="00012D55" w:rsidRP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      </w:t>
      </w:r>
      <w:r w:rsidRPr="00012D55">
        <w:rPr>
          <w:sz w:val="20"/>
          <w:szCs w:val="20"/>
        </w:rPr>
        <w:t>veće iz razloga</w:t>
      </w:r>
      <w:r>
        <w:rPr>
          <w:sz w:val="20"/>
          <w:szCs w:val="20"/>
        </w:rPr>
        <w:t xml:space="preserve"> novog zapošljavanja 12 djelatnika u odnosu na isto razdoblje 2020. (pomoćni radnici,</w:t>
      </w:r>
    </w:p>
    <w:p w:rsid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012D55">
        <w:rPr>
          <w:sz w:val="20"/>
          <w:szCs w:val="20"/>
        </w:rPr>
        <w:t>asistenti, domar - Pavučnjak</w:t>
      </w:r>
      <w:r>
        <w:rPr>
          <w:sz w:val="20"/>
          <w:szCs w:val="20"/>
        </w:rPr>
        <w:t xml:space="preserve"> )</w:t>
      </w:r>
    </w:p>
    <w:p w:rsid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</w:p>
    <w:p w:rsidR="00012D55" w:rsidRDefault="00012D55" w:rsidP="00A83F83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012D55">
        <w:rPr>
          <w:b/>
          <w:sz w:val="20"/>
          <w:szCs w:val="20"/>
        </w:rPr>
        <w:t>AOP 149   Plaće za redovan rad</w:t>
      </w:r>
    </w:p>
    <w:p w:rsidR="00012D55" w:rsidRP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b/>
          <w:sz w:val="20"/>
          <w:szCs w:val="20"/>
        </w:rPr>
      </w:pPr>
      <w:r w:rsidRPr="00012D55">
        <w:rPr>
          <w:b/>
          <w:sz w:val="20"/>
          <w:szCs w:val="20"/>
        </w:rPr>
        <w:t xml:space="preserve"> -     </w:t>
      </w:r>
      <w:r w:rsidRPr="00012D55">
        <w:rPr>
          <w:sz w:val="20"/>
          <w:szCs w:val="20"/>
        </w:rPr>
        <w:t>veće iz razloga novog zapošljavanja 12 djelatnika u odnosu na isto razdoblje 2020. (pomoćni radnici,</w:t>
      </w:r>
    </w:p>
    <w:p w:rsid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012D55">
        <w:rPr>
          <w:sz w:val="20"/>
          <w:szCs w:val="20"/>
        </w:rPr>
        <w:t>asistenti, domar - Pavučnjak</w:t>
      </w:r>
      <w:r>
        <w:rPr>
          <w:sz w:val="20"/>
          <w:szCs w:val="20"/>
        </w:rPr>
        <w:t xml:space="preserve"> )</w:t>
      </w:r>
    </w:p>
    <w:p w:rsidR="00012D55" w:rsidRDefault="00012D55" w:rsidP="00012D55">
      <w:pPr>
        <w:pStyle w:val="Odlomakpopisa"/>
        <w:tabs>
          <w:tab w:val="left" w:pos="5387"/>
        </w:tabs>
        <w:spacing w:after="0"/>
        <w:ind w:left="501"/>
        <w:rPr>
          <w:sz w:val="20"/>
          <w:szCs w:val="20"/>
        </w:rPr>
      </w:pPr>
    </w:p>
    <w:p w:rsidR="00012D55" w:rsidRDefault="00012D55" w:rsidP="008A1DEB">
      <w:pPr>
        <w:pStyle w:val="Odlomakpopisa"/>
        <w:tabs>
          <w:tab w:val="left" w:pos="5387"/>
        </w:tabs>
        <w:spacing w:after="0"/>
        <w:ind w:left="501" w:hanging="501"/>
        <w:rPr>
          <w:b/>
          <w:sz w:val="20"/>
          <w:szCs w:val="20"/>
        </w:rPr>
      </w:pPr>
      <w:r w:rsidRPr="00012D55">
        <w:rPr>
          <w:b/>
          <w:sz w:val="20"/>
          <w:szCs w:val="20"/>
        </w:rPr>
        <w:t>AOP 15</w:t>
      </w:r>
      <w:r w:rsidR="00187866">
        <w:rPr>
          <w:b/>
          <w:sz w:val="20"/>
          <w:szCs w:val="20"/>
        </w:rPr>
        <w:t>3</w:t>
      </w:r>
      <w:r w:rsidRPr="00012D55">
        <w:rPr>
          <w:b/>
          <w:sz w:val="20"/>
          <w:szCs w:val="20"/>
        </w:rPr>
        <w:t xml:space="preserve">   </w:t>
      </w:r>
      <w:r w:rsidR="00187866">
        <w:rPr>
          <w:b/>
          <w:sz w:val="20"/>
          <w:szCs w:val="20"/>
        </w:rPr>
        <w:t>Ostali rashodi za zaposlene</w:t>
      </w:r>
    </w:p>
    <w:p w:rsidR="00187866" w:rsidRDefault="00187866" w:rsidP="00EF3B7C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12D55" w:rsidRPr="00187866">
        <w:rPr>
          <w:sz w:val="20"/>
          <w:szCs w:val="20"/>
        </w:rPr>
        <w:t xml:space="preserve">     </w:t>
      </w:r>
      <w:r w:rsidRPr="00187866">
        <w:rPr>
          <w:sz w:val="20"/>
          <w:szCs w:val="20"/>
        </w:rPr>
        <w:t>-</w:t>
      </w:r>
      <w:r w:rsidR="00012D55" w:rsidRPr="0018786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u 2020. </w:t>
      </w:r>
      <w:r w:rsidR="00EF3B7C">
        <w:rPr>
          <w:sz w:val="20"/>
          <w:szCs w:val="20"/>
        </w:rPr>
        <w:t>i</w:t>
      </w:r>
      <w:r>
        <w:rPr>
          <w:sz w:val="20"/>
          <w:szCs w:val="20"/>
        </w:rPr>
        <w:t xml:space="preserve">splaćeno: </w:t>
      </w:r>
      <w:r w:rsidR="00EF3B7C">
        <w:rPr>
          <w:sz w:val="20"/>
          <w:szCs w:val="20"/>
        </w:rPr>
        <w:t>11</w:t>
      </w:r>
      <w:r>
        <w:rPr>
          <w:sz w:val="20"/>
          <w:szCs w:val="20"/>
        </w:rPr>
        <w:t xml:space="preserve"> jubilarnih nagrada, </w:t>
      </w:r>
      <w:r w:rsidR="00EF3B7C">
        <w:rPr>
          <w:sz w:val="20"/>
          <w:szCs w:val="20"/>
        </w:rPr>
        <w:t xml:space="preserve">4 nagrade za radne rezultate, 13 naknada za bolest i smrtni       </w:t>
      </w:r>
      <w:r>
        <w:rPr>
          <w:sz w:val="20"/>
          <w:szCs w:val="20"/>
        </w:rPr>
        <w:t xml:space="preserve">           </w:t>
      </w:r>
    </w:p>
    <w:p w:rsidR="00EF3B7C" w:rsidRDefault="00187866" w:rsidP="00EF3B7C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F3B7C">
        <w:rPr>
          <w:sz w:val="20"/>
          <w:szCs w:val="20"/>
        </w:rPr>
        <w:t xml:space="preserve">        slučaj, 5 potpora za rođenje djeteta, 1 otpremnina, dar djeci za sv. Nikolu, božićnica za 132 djelatnika</w:t>
      </w:r>
    </w:p>
    <w:p w:rsidR="00EF3B7C" w:rsidRDefault="00EF3B7C" w:rsidP="00EF3B7C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-       u </w:t>
      </w:r>
      <w:r w:rsidRPr="00EF3B7C">
        <w:rPr>
          <w:sz w:val="20"/>
          <w:szCs w:val="20"/>
        </w:rPr>
        <w:t xml:space="preserve"> 2021. </w:t>
      </w:r>
      <w:r>
        <w:rPr>
          <w:sz w:val="20"/>
          <w:szCs w:val="20"/>
        </w:rPr>
        <w:t>i</w:t>
      </w:r>
      <w:r w:rsidRPr="00EF3B7C">
        <w:rPr>
          <w:sz w:val="20"/>
          <w:szCs w:val="20"/>
        </w:rPr>
        <w:t>splaćeno:</w:t>
      </w:r>
      <w:r>
        <w:rPr>
          <w:sz w:val="20"/>
          <w:szCs w:val="20"/>
        </w:rPr>
        <w:t xml:space="preserve"> 23 jubilarne nagrade, 3 nagrade za radne rezultate, 12 naknada za bolest i smrtni </w:t>
      </w:r>
    </w:p>
    <w:p w:rsidR="00EF3B7C" w:rsidRDefault="00EF3B7C" w:rsidP="00EF3B7C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84763">
        <w:rPr>
          <w:sz w:val="20"/>
          <w:szCs w:val="20"/>
        </w:rPr>
        <w:t>s</w:t>
      </w:r>
      <w:r>
        <w:rPr>
          <w:sz w:val="20"/>
          <w:szCs w:val="20"/>
        </w:rPr>
        <w:t>lučaj, 7 potpora za rođenje djeteta, 1 otpremnina</w:t>
      </w:r>
      <w:r w:rsidR="00984763">
        <w:rPr>
          <w:sz w:val="20"/>
          <w:szCs w:val="20"/>
        </w:rPr>
        <w:t xml:space="preserve">, regres za 132 zaposlenika, uskrsnica za 135 </w:t>
      </w:r>
    </w:p>
    <w:p w:rsidR="00984763" w:rsidRDefault="00984763" w:rsidP="00EF3B7C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djelatnika, dar djeci za sv. Nikolu, božićnica za 139 djelatnika</w:t>
      </w:r>
    </w:p>
    <w:p w:rsidR="00984763" w:rsidRDefault="00984763" w:rsidP="00EF3B7C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012D55" w:rsidRDefault="00984763" w:rsidP="008A1DEB">
      <w:pPr>
        <w:pStyle w:val="Odlomakpopisa"/>
        <w:tabs>
          <w:tab w:val="left" w:pos="5387"/>
        </w:tabs>
        <w:spacing w:after="0"/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AOP 161   Naknada za prijevoz</w:t>
      </w:r>
    </w:p>
    <w:p w:rsidR="00984763" w:rsidRDefault="00984763" w:rsidP="00984763">
      <w:pPr>
        <w:tabs>
          <w:tab w:val="left" w:pos="5387"/>
        </w:tabs>
        <w:spacing w:after="0"/>
        <w:rPr>
          <w:sz w:val="20"/>
          <w:szCs w:val="20"/>
        </w:rPr>
      </w:pPr>
      <w:r w:rsidRPr="00984763">
        <w:rPr>
          <w:sz w:val="20"/>
          <w:szCs w:val="20"/>
        </w:rPr>
        <w:t xml:space="preserve">            -      isplata prijevoza većem broju radnika</w:t>
      </w:r>
    </w:p>
    <w:p w:rsidR="00984763" w:rsidRDefault="00984763" w:rsidP="00984763">
      <w:pPr>
        <w:tabs>
          <w:tab w:val="left" w:pos="5387"/>
        </w:tabs>
        <w:spacing w:after="0"/>
        <w:rPr>
          <w:sz w:val="20"/>
          <w:szCs w:val="20"/>
        </w:rPr>
      </w:pPr>
    </w:p>
    <w:p w:rsidR="00984763" w:rsidRDefault="00984763" w:rsidP="00984763">
      <w:p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D32089">
        <w:rPr>
          <w:b/>
          <w:sz w:val="20"/>
          <w:szCs w:val="20"/>
        </w:rPr>
        <w:t>AOP 162   Stručno usavršavanje zaposlenika</w:t>
      </w:r>
    </w:p>
    <w:p w:rsidR="00D85313" w:rsidRDefault="00D85313" w:rsidP="00984763">
      <w:pPr>
        <w:tabs>
          <w:tab w:val="left" w:pos="5387"/>
        </w:tabs>
        <w:spacing w:after="0"/>
        <w:rPr>
          <w:sz w:val="20"/>
          <w:szCs w:val="20"/>
        </w:rPr>
      </w:pPr>
      <w:r w:rsidRPr="00D85313">
        <w:rPr>
          <w:sz w:val="20"/>
          <w:szCs w:val="20"/>
        </w:rPr>
        <w:t xml:space="preserve">            -      u 2021. </w:t>
      </w:r>
      <w:r>
        <w:rPr>
          <w:sz w:val="20"/>
          <w:szCs w:val="20"/>
        </w:rPr>
        <w:t>r</w:t>
      </w:r>
      <w:r w:rsidRPr="00D85313">
        <w:rPr>
          <w:sz w:val="20"/>
          <w:szCs w:val="20"/>
        </w:rPr>
        <w:t xml:space="preserve">ealizirano sudjelovanje </w:t>
      </w:r>
      <w:r>
        <w:rPr>
          <w:sz w:val="20"/>
          <w:szCs w:val="20"/>
        </w:rPr>
        <w:t xml:space="preserve"> na modulu „Od suradnje do partnerstva“, stručna radionica za </w:t>
      </w:r>
    </w:p>
    <w:p w:rsidR="00D85313" w:rsidRDefault="00D85313" w:rsidP="00984763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tajnicu, 5 seminara za odgojitelje, osposobljavanje novih radnika za početno gašenje požara i </w:t>
      </w:r>
    </w:p>
    <w:p w:rsidR="00D85313" w:rsidRDefault="00D85313" w:rsidP="00984763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provođenje evakuacije i spašavanja,  te plaćanje 1 stručnog ispita ( V.T.)</w:t>
      </w:r>
    </w:p>
    <w:p w:rsidR="00703F30" w:rsidRDefault="00703F30" w:rsidP="00984763">
      <w:pPr>
        <w:tabs>
          <w:tab w:val="left" w:pos="5387"/>
        </w:tabs>
        <w:spacing w:after="0"/>
        <w:rPr>
          <w:sz w:val="20"/>
          <w:szCs w:val="20"/>
        </w:rPr>
      </w:pPr>
    </w:p>
    <w:p w:rsidR="00D85313" w:rsidRPr="00703F30" w:rsidRDefault="00D85313" w:rsidP="00984763">
      <w:pPr>
        <w:tabs>
          <w:tab w:val="left" w:pos="5387"/>
        </w:tabs>
        <w:spacing w:after="0"/>
        <w:rPr>
          <w:b/>
          <w:sz w:val="20"/>
          <w:szCs w:val="20"/>
        </w:rPr>
      </w:pPr>
      <w:r w:rsidRPr="00703F30">
        <w:rPr>
          <w:b/>
          <w:sz w:val="20"/>
          <w:szCs w:val="20"/>
        </w:rPr>
        <w:t xml:space="preserve">    </w:t>
      </w:r>
      <w:r w:rsidR="00703F30" w:rsidRPr="00703F30">
        <w:rPr>
          <w:b/>
          <w:sz w:val="20"/>
          <w:szCs w:val="20"/>
        </w:rPr>
        <w:t>A</w:t>
      </w:r>
      <w:r w:rsidRPr="00703F30">
        <w:rPr>
          <w:b/>
          <w:sz w:val="20"/>
          <w:szCs w:val="20"/>
        </w:rPr>
        <w:t>OP 16</w:t>
      </w:r>
      <w:r w:rsidR="00335E60">
        <w:rPr>
          <w:b/>
          <w:sz w:val="20"/>
          <w:szCs w:val="20"/>
        </w:rPr>
        <w:t>6</w:t>
      </w:r>
      <w:r w:rsidRPr="00703F30">
        <w:rPr>
          <w:b/>
          <w:sz w:val="20"/>
          <w:szCs w:val="20"/>
        </w:rPr>
        <w:t xml:space="preserve">  </w:t>
      </w:r>
      <w:r w:rsidR="00335E60">
        <w:rPr>
          <w:b/>
          <w:sz w:val="20"/>
          <w:szCs w:val="20"/>
        </w:rPr>
        <w:t>Materijal i sirovine</w:t>
      </w:r>
    </w:p>
    <w:p w:rsidR="00335E60" w:rsidRDefault="00335E60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     zbog rekonstrukcije centralne kuhinje  - za 7., 8. i 9. mjesec isporuka gotovih obroka hrane / ketering</w:t>
      </w:r>
    </w:p>
    <w:p w:rsidR="00335E60" w:rsidRDefault="00335E60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za djecu prisutnu u vrtiću u navedeno vrijeme</w:t>
      </w:r>
    </w:p>
    <w:p w:rsidR="00703F30" w:rsidRPr="00335E60" w:rsidRDefault="00703F30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703F30" w:rsidRDefault="00703F30" w:rsidP="00703F30">
      <w:p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03F30">
        <w:rPr>
          <w:b/>
          <w:sz w:val="20"/>
          <w:szCs w:val="20"/>
        </w:rPr>
        <w:t>AOP 174   Usluge tekućeg i investicijskog održavanja</w:t>
      </w:r>
    </w:p>
    <w:p w:rsidR="00703F30" w:rsidRDefault="00703F30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     u 2020. plaćene izvršene usluge prije pandemije Covid-19</w:t>
      </w:r>
    </w:p>
    <w:p w:rsidR="00703F30" w:rsidRDefault="00703F30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     u 2021. uz redovno tekuće održavanje realizirano: ugradnja stolarije Perkovčeva</w:t>
      </w:r>
      <w:r w:rsidR="00F20EB2">
        <w:rPr>
          <w:sz w:val="20"/>
          <w:szCs w:val="20"/>
        </w:rPr>
        <w:t>, popravak rasvjete,</w:t>
      </w:r>
    </w:p>
    <w:p w:rsidR="00F20EB2" w:rsidRDefault="00F20EB2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intervencije na instalacijama centralnog grijanja, elektroinstalaterske usluge, kao i sanacija dječjeg</w:t>
      </w:r>
    </w:p>
    <w:p w:rsidR="00F20EB2" w:rsidRDefault="00F20EB2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igrališta u Sudnikovoj i Perkovčevoj</w:t>
      </w:r>
    </w:p>
    <w:p w:rsidR="00F20EB2" w:rsidRDefault="00F20EB2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F20EB2" w:rsidRPr="00F20EB2" w:rsidRDefault="008A1DEB" w:rsidP="008A1DEB">
      <w:pPr>
        <w:pStyle w:val="Odlomakpopisa"/>
        <w:tabs>
          <w:tab w:val="left" w:pos="5387"/>
        </w:tabs>
        <w:spacing w:after="0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20EB2" w:rsidRPr="00F20EB2">
        <w:rPr>
          <w:b/>
          <w:sz w:val="20"/>
          <w:szCs w:val="20"/>
        </w:rPr>
        <w:t xml:space="preserve">   AOP 177   Zakupnine i najamnine</w:t>
      </w:r>
    </w:p>
    <w:p w:rsidR="00D32089" w:rsidRDefault="00F20EB2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 w:rsidRPr="00F20EB2">
        <w:rPr>
          <w:sz w:val="20"/>
          <w:szCs w:val="20"/>
        </w:rPr>
        <w:t xml:space="preserve">    -       u 2021. manja realizacija u odnosu na 2020. zbog plaćanja najma prostora za Hrastinu do </w:t>
      </w:r>
      <w:r>
        <w:rPr>
          <w:sz w:val="20"/>
          <w:szCs w:val="20"/>
        </w:rPr>
        <w:t>31.8.2021.</w:t>
      </w:r>
    </w:p>
    <w:p w:rsidR="00F20EB2" w:rsidRDefault="00F20EB2" w:rsidP="00F20EB2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F20EB2" w:rsidRDefault="008A1DEB" w:rsidP="008A1DEB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20EB2" w:rsidRPr="00F20EB2">
        <w:rPr>
          <w:b/>
          <w:sz w:val="20"/>
          <w:szCs w:val="20"/>
        </w:rPr>
        <w:t xml:space="preserve">  AOP 178 </w:t>
      </w:r>
      <w:r w:rsidR="00F02CBD">
        <w:rPr>
          <w:b/>
          <w:sz w:val="20"/>
          <w:szCs w:val="20"/>
        </w:rPr>
        <w:t xml:space="preserve"> </w:t>
      </w:r>
      <w:r w:rsidR="00F20EB2" w:rsidRPr="00F20EB2">
        <w:rPr>
          <w:b/>
          <w:sz w:val="20"/>
          <w:szCs w:val="20"/>
        </w:rPr>
        <w:t xml:space="preserve">  Zdravstvene i veterinarske usluge</w:t>
      </w:r>
    </w:p>
    <w:p w:rsidR="00F20EB2" w:rsidRDefault="00F02CBD" w:rsidP="00F02CB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     uz redovne zdravstvene preglede, plaćeno i testiranje zaposlenika na COVID-19 (11. i 12. mj.2021.)</w:t>
      </w:r>
    </w:p>
    <w:p w:rsidR="00F02CBD" w:rsidRDefault="00F02CBD" w:rsidP="00F02CB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B325B5" w:rsidRDefault="00B325B5" w:rsidP="00F02CB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F02CBD" w:rsidRDefault="00F02CBD" w:rsidP="008A1DEB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F02CBD">
        <w:rPr>
          <w:b/>
          <w:sz w:val="20"/>
          <w:szCs w:val="20"/>
        </w:rPr>
        <w:t>AOP 184    Naknade za rad predstavničkih tijela</w:t>
      </w:r>
    </w:p>
    <w:p w:rsidR="00F02CBD" w:rsidRDefault="00F02CBD" w:rsidP="00F02CB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 w:rsidRPr="00F02CBD">
        <w:rPr>
          <w:sz w:val="20"/>
          <w:szCs w:val="20"/>
        </w:rPr>
        <w:t xml:space="preserve">   -        u 2020. </w:t>
      </w:r>
      <w:r>
        <w:rPr>
          <w:sz w:val="20"/>
          <w:szCs w:val="20"/>
        </w:rPr>
        <w:t>isplaćena</w:t>
      </w:r>
      <w:r w:rsidRPr="00F02CBD">
        <w:rPr>
          <w:sz w:val="20"/>
          <w:szCs w:val="20"/>
        </w:rPr>
        <w:t xml:space="preserve"> naknada članovima Upravnog vijeća za 6 sjednica</w:t>
      </w:r>
    </w:p>
    <w:p w:rsidR="00F02CBD" w:rsidRPr="00F02CBD" w:rsidRDefault="00F02CBD" w:rsidP="00F02CB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-        u 2021. </w:t>
      </w:r>
      <w:r w:rsidR="00495C40">
        <w:rPr>
          <w:sz w:val="20"/>
          <w:szCs w:val="20"/>
        </w:rPr>
        <w:t xml:space="preserve"> isplaćena naknada članovima Upravnog vijeća za 7 održanih sjednica</w:t>
      </w:r>
    </w:p>
    <w:p w:rsidR="00F02CBD" w:rsidRDefault="00F02CBD" w:rsidP="00F02CBD">
      <w:pPr>
        <w:tabs>
          <w:tab w:val="left" w:pos="5387"/>
        </w:tabs>
        <w:spacing w:after="0"/>
        <w:rPr>
          <w:sz w:val="20"/>
          <w:szCs w:val="20"/>
        </w:rPr>
      </w:pPr>
    </w:p>
    <w:p w:rsidR="00495C40" w:rsidRDefault="00495C40" w:rsidP="00F02CBD">
      <w:pPr>
        <w:tabs>
          <w:tab w:val="left" w:pos="5387"/>
        </w:tabs>
        <w:spacing w:after="0"/>
        <w:rPr>
          <w:b/>
          <w:sz w:val="20"/>
          <w:szCs w:val="20"/>
        </w:rPr>
      </w:pPr>
      <w:r w:rsidRPr="00495C40">
        <w:rPr>
          <w:b/>
          <w:sz w:val="20"/>
          <w:szCs w:val="20"/>
        </w:rPr>
        <w:t xml:space="preserve">AOP 206    </w:t>
      </w:r>
      <w:r w:rsidR="008A1DEB">
        <w:rPr>
          <w:b/>
          <w:sz w:val="20"/>
          <w:szCs w:val="20"/>
        </w:rPr>
        <w:t xml:space="preserve"> </w:t>
      </w:r>
      <w:r w:rsidRPr="00495C40">
        <w:rPr>
          <w:b/>
          <w:sz w:val="20"/>
          <w:szCs w:val="20"/>
        </w:rPr>
        <w:t>Bankarske usluge i usluge platnog prometa</w:t>
      </w:r>
    </w:p>
    <w:p w:rsidR="00495C40" w:rsidRDefault="00495C40" w:rsidP="00495C4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 w:rsidRPr="00495C40">
        <w:rPr>
          <w:sz w:val="20"/>
          <w:szCs w:val="20"/>
        </w:rPr>
        <w:t xml:space="preserve">    -     naknada za platni promet povećavala se više puta tijekom 2021. godine</w:t>
      </w:r>
    </w:p>
    <w:p w:rsidR="00495C40" w:rsidRDefault="00495C40" w:rsidP="00495C4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95C40" w:rsidRDefault="00495C40" w:rsidP="00495C40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495C40">
        <w:rPr>
          <w:b/>
          <w:sz w:val="20"/>
          <w:szCs w:val="20"/>
        </w:rPr>
        <w:t>AOP 344    Rashod za nabavu nefinancijske imovine</w:t>
      </w:r>
    </w:p>
    <w:p w:rsidR="00495C40" w:rsidRDefault="00495C40" w:rsidP="00495C4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   nabava dugotrajne nefinancijske imovine – prema planu nabave za 2021.</w:t>
      </w:r>
    </w:p>
    <w:p w:rsidR="008A1DEB" w:rsidRDefault="008A1DEB" w:rsidP="00495C4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8A1DEB" w:rsidRPr="000F6289" w:rsidRDefault="008A1DEB" w:rsidP="008A1DEB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0F6289">
        <w:rPr>
          <w:b/>
          <w:sz w:val="20"/>
          <w:szCs w:val="20"/>
        </w:rPr>
        <w:t>AOP 646    Prosječan broj zaposlenih kod korisnika i na osnovi stanja na početku i na kraju izvještajnog razd.</w:t>
      </w:r>
    </w:p>
    <w:p w:rsidR="008A1DEB" w:rsidRDefault="008A1DEB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-     u 2020. ukupan broj zaposlenih 132 – od toga 95 neodređeno;</w:t>
      </w:r>
    </w:p>
    <w:p w:rsidR="008A1DEB" w:rsidRDefault="008A1DEB" w:rsidP="004E0EEF">
      <w:pPr>
        <w:pStyle w:val="Odlomakpopisa"/>
        <w:tabs>
          <w:tab w:val="left" w:pos="5387"/>
        </w:tabs>
        <w:spacing w:after="0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37 određeno – 6 pomoćni radnik</w:t>
      </w:r>
    </w:p>
    <w:p w:rsidR="008A1DEB" w:rsidRDefault="008A1DEB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- 13 asistent (pomagač djetetu TUR)</w:t>
      </w:r>
    </w:p>
    <w:p w:rsidR="008A1DEB" w:rsidRPr="000F6289" w:rsidRDefault="000F6289" w:rsidP="000F6289">
      <w:pPr>
        <w:tabs>
          <w:tab w:val="left" w:pos="5387"/>
        </w:tabs>
        <w:spacing w:after="0"/>
        <w:rPr>
          <w:sz w:val="20"/>
          <w:szCs w:val="20"/>
        </w:rPr>
      </w:pPr>
      <w:r w:rsidRPr="000F6289">
        <w:rPr>
          <w:sz w:val="20"/>
          <w:szCs w:val="20"/>
        </w:rPr>
        <w:t xml:space="preserve"> </w:t>
      </w:r>
      <w:r w:rsidR="008A1DEB" w:rsidRPr="000F6289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8A1DEB" w:rsidRPr="000F6289">
        <w:rPr>
          <w:sz w:val="20"/>
          <w:szCs w:val="20"/>
        </w:rPr>
        <w:t xml:space="preserve">    - 14 odgojitelj / zamjena za porod.dop.</w:t>
      </w:r>
    </w:p>
    <w:p w:rsidR="008A1DEB" w:rsidRDefault="008A1DEB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- 4 spremačice / zamjena za bo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      u 2021. na dan 31.12.2021. ukupan broj zaposlenih 139; od toga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97 na neodređeno</w:t>
      </w:r>
      <w:r w:rsidRPr="000F6289">
        <w:rPr>
          <w:sz w:val="20"/>
          <w:szCs w:val="20"/>
        </w:rPr>
        <w:t xml:space="preserve">                 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F6289">
        <w:rPr>
          <w:sz w:val="20"/>
          <w:szCs w:val="20"/>
        </w:rPr>
        <w:t xml:space="preserve">  42 na određeno – 7 pomoćni radnik</w:t>
      </w:r>
      <w:r>
        <w:rPr>
          <w:sz w:val="20"/>
          <w:szCs w:val="20"/>
        </w:rPr>
        <w:t xml:space="preserve">  za njegu, skrb i pratnju djece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- 21 asistent (pomagač djetetu TUR)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- 11 odgojitelj / zamjena za porodni dopust</w:t>
      </w:r>
    </w:p>
    <w:p w:rsidR="000F6289" w:rsidRPr="000F6289" w:rsidRDefault="000F6289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4E0EE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- 3 spremačice / zamjena za bo</w:t>
      </w:r>
    </w:p>
    <w:p w:rsidR="000F6289" w:rsidRDefault="000F6289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C274E0" w:rsidRDefault="00C274E0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335E60" w:rsidRDefault="00335E60" w:rsidP="000F6289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C274E0" w:rsidRDefault="00C274E0" w:rsidP="00C274E0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C274E0">
        <w:rPr>
          <w:b/>
          <w:sz w:val="20"/>
          <w:szCs w:val="20"/>
        </w:rPr>
        <w:t>OBRAZAC  P-VRIO</w:t>
      </w:r>
    </w:p>
    <w:p w:rsidR="00C274E0" w:rsidRDefault="00C274E0" w:rsidP="00C274E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 w:rsidRPr="00C274E0">
        <w:rPr>
          <w:sz w:val="20"/>
          <w:szCs w:val="20"/>
        </w:rPr>
        <w:t>- povećanje</w:t>
      </w:r>
      <w:r>
        <w:rPr>
          <w:sz w:val="20"/>
          <w:szCs w:val="20"/>
        </w:rPr>
        <w:t xml:space="preserve"> za prijenos nefinancijske imovine / Odluka Grada Samobora o prijenosu nefinancijske imovine    </w:t>
      </w:r>
    </w:p>
    <w:p w:rsidR="00C274E0" w:rsidRDefault="00C274E0" w:rsidP="00C274E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za vrtić  Pavučnjak</w:t>
      </w:r>
    </w:p>
    <w:p w:rsidR="00C274E0" w:rsidRDefault="00C274E0" w:rsidP="00C274E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- smanjenje (rashodovana nefinancijska imovina – Inventura 31.12.2021.; klackalica –ima knjigovod.vrijed.)</w:t>
      </w:r>
    </w:p>
    <w:p w:rsidR="00C274E0" w:rsidRDefault="00C274E0" w:rsidP="00C274E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E0EEF" w:rsidRDefault="004E0EEF" w:rsidP="00C274E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C274E0" w:rsidRPr="00C274E0" w:rsidRDefault="00C274E0" w:rsidP="00C274E0">
      <w:pPr>
        <w:pStyle w:val="Odlomakpopisa"/>
        <w:tabs>
          <w:tab w:val="left" w:pos="5387"/>
        </w:tabs>
        <w:spacing w:after="0"/>
        <w:ind w:left="360" w:hanging="360"/>
        <w:rPr>
          <w:b/>
          <w:sz w:val="20"/>
          <w:szCs w:val="20"/>
        </w:rPr>
      </w:pPr>
      <w:r w:rsidRPr="00C274E0">
        <w:rPr>
          <w:b/>
          <w:sz w:val="20"/>
          <w:szCs w:val="20"/>
        </w:rPr>
        <w:t>IZVEŠTAJ  O OBVEZAMA</w:t>
      </w:r>
    </w:p>
    <w:p w:rsidR="00C274E0" w:rsidRPr="00C274E0" w:rsidRDefault="00C274E0" w:rsidP="00C274E0">
      <w:pPr>
        <w:tabs>
          <w:tab w:val="left" w:pos="5387"/>
        </w:tabs>
        <w:spacing w:after="0"/>
        <w:rPr>
          <w:b/>
          <w:sz w:val="20"/>
          <w:szCs w:val="20"/>
        </w:rPr>
      </w:pPr>
      <w:r w:rsidRPr="00C274E0">
        <w:rPr>
          <w:b/>
          <w:sz w:val="20"/>
          <w:szCs w:val="20"/>
        </w:rPr>
        <w:t>AOP 038    Stanje obveza na kraju izvještajnog razdoblja</w:t>
      </w:r>
    </w:p>
    <w:p w:rsidR="008A1DEB" w:rsidRDefault="00C274E0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= 1.373.103,00 kn; od toga</w:t>
      </w:r>
    </w:p>
    <w:p w:rsidR="00C274E0" w:rsidRDefault="00C274E0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stanje dospjelih obveza =250,00 kn </w:t>
      </w:r>
      <w:r w:rsidR="000567C2">
        <w:rPr>
          <w:sz w:val="20"/>
          <w:szCs w:val="20"/>
        </w:rPr>
        <w:t>(AOP 039)</w:t>
      </w:r>
    </w:p>
    <w:p w:rsidR="000567C2" w:rsidRDefault="000567C2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stanje nedospjelih obveza  (AOP 097) =1.372.853,00 kn; sastoji se od</w:t>
      </w:r>
    </w:p>
    <w:p w:rsidR="000567C2" w:rsidRDefault="000567C2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– bo HZZO =16.707,00 kn</w:t>
      </w:r>
    </w:p>
    <w:p w:rsidR="000567C2" w:rsidRDefault="009A7C00" w:rsidP="009A7C0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567C2">
        <w:rPr>
          <w:sz w:val="20"/>
          <w:szCs w:val="20"/>
        </w:rPr>
        <w:t xml:space="preserve">          -  obveze za rashode poslovanja =1.3</w:t>
      </w:r>
      <w:r>
        <w:rPr>
          <w:sz w:val="20"/>
          <w:szCs w:val="20"/>
        </w:rPr>
        <w:t>56.146</w:t>
      </w:r>
      <w:r w:rsidR="000567C2">
        <w:rPr>
          <w:sz w:val="20"/>
          <w:szCs w:val="20"/>
        </w:rPr>
        <w:t>,00 kn (plaća za 12/2021 =1.222.503,00 kn</w:t>
      </w:r>
    </w:p>
    <w:p w:rsidR="000567C2" w:rsidRDefault="000567C2" w:rsidP="009A7C0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+ obveze ddobavljači =133.643,00 kn)</w:t>
      </w:r>
    </w:p>
    <w:p w:rsidR="004E0EEF" w:rsidRDefault="004E0EEF" w:rsidP="009A7C0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E0EEF" w:rsidRDefault="004E0EEF" w:rsidP="009A7C0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E0EEF" w:rsidRDefault="00A637F5" w:rsidP="004E0EEF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IZVJEŠTAJ  UZ  BILANCU</w:t>
      </w:r>
    </w:p>
    <w:p w:rsidR="00A637F5" w:rsidRDefault="00A637F5" w:rsidP="004E0EEF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</w:p>
    <w:p w:rsidR="00BD6747" w:rsidRDefault="00BD6747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 w:rsidRPr="00BD6747">
        <w:rPr>
          <w:sz w:val="20"/>
          <w:szCs w:val="20"/>
        </w:rPr>
        <w:t xml:space="preserve">Sukladno </w:t>
      </w:r>
      <w:r>
        <w:rPr>
          <w:sz w:val="20"/>
          <w:szCs w:val="20"/>
        </w:rPr>
        <w:t>čl.14. Pravilnika o financijskom izvještavanju – obvezne bilješke uz bilancu :</w:t>
      </w:r>
    </w:p>
    <w:p w:rsidR="00BD6747" w:rsidRDefault="00BD6747" w:rsidP="00BD6747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Popis ugovornih obveza i slično  koji uz ispunjenje određenih uvjeta, mogu postati obveza ili imovina (dana</w:t>
      </w:r>
    </w:p>
    <w:p w:rsidR="00BD6747" w:rsidRDefault="00BD6747" w:rsidP="00BD6747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kreditna pisma , hipoteke i slično) i</w:t>
      </w:r>
    </w:p>
    <w:p w:rsidR="00BD6747" w:rsidRDefault="00BD6747" w:rsidP="00BD6747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BD6747" w:rsidRDefault="00BD6747" w:rsidP="00BD6747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Popis sudskih sporova u tijeku</w:t>
      </w:r>
    </w:p>
    <w:p w:rsidR="00BD6747" w:rsidRDefault="00BD6747" w:rsidP="00BD6747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DV Grigor Vitez u 2021. NEMA ugovornih odnosa ni sudskih sporova u tijeku.</w:t>
      </w:r>
    </w:p>
    <w:p w:rsidR="00BD6747" w:rsidRPr="00BD6747" w:rsidRDefault="00BD6747" w:rsidP="00BD6747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E0EEF" w:rsidRDefault="004E0EEF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Čl. 37. Pravilnika propisuje obvezu provođenja ispravka vrijednosti svih potraživanja koja udovoljavaju zadanim</w:t>
      </w:r>
    </w:p>
    <w:p w:rsidR="004E0EEF" w:rsidRDefault="004E0EEF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kriterijima na kraju proračunske godine; sukladno čl. 37. proveden ispravak potraživanja za 50% =10.999,75 kn</w:t>
      </w:r>
    </w:p>
    <w:p w:rsidR="004E0EEF" w:rsidRDefault="004E0EEF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i po stopi od 100% =29.022,13 kn za 2021.</w:t>
      </w:r>
    </w:p>
    <w:p w:rsidR="004E0EEF" w:rsidRDefault="004E0EEF" w:rsidP="004E0EEF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</w:p>
    <w:p w:rsidR="004E0EEF" w:rsidRDefault="004E0EEF" w:rsidP="004E0EEF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D73CFD">
        <w:rPr>
          <w:b/>
          <w:sz w:val="20"/>
          <w:szCs w:val="20"/>
        </w:rPr>
        <w:t>AOP 168    Kontinuirani rashodi budućih razdoblja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-        obračunata plaća za 12/2021; bit će isplaćena u siječnju 2022.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D73CFD">
        <w:rPr>
          <w:b/>
          <w:sz w:val="20"/>
          <w:szCs w:val="20"/>
        </w:rPr>
        <w:t>AOP 253    Izvanbilančni zapisi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     tuđa imovina dobivena na korištenje / printer RICOH i informatička oprema za e-Upise</w:t>
      </w:r>
    </w:p>
    <w:p w:rsidR="00A952E8" w:rsidRDefault="00A952E8" w:rsidP="00D73CFD">
      <w:pPr>
        <w:pStyle w:val="Odlomakpopisa"/>
        <w:tabs>
          <w:tab w:val="left" w:pos="5387"/>
        </w:tabs>
        <w:spacing w:after="0"/>
        <w:ind w:left="360"/>
        <w:jc w:val="center"/>
        <w:rPr>
          <w:sz w:val="20"/>
          <w:szCs w:val="20"/>
        </w:rPr>
      </w:pP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D73CFD">
        <w:rPr>
          <w:b/>
          <w:sz w:val="20"/>
          <w:szCs w:val="20"/>
        </w:rPr>
        <w:t>UTVRĐIVANJE  REZULTATA  PO  AKTIVNOSTIMA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raz. 3 – rashodi poslovanja                    =16.790.856,03 kn</w:t>
      </w:r>
    </w:p>
    <w:p w:rsidR="00D73CFD" w:rsidRDefault="00D73CFD" w:rsidP="00D73CFD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raz. 4 – rashodi za nabavu NI                =      217.490,34 kn</w:t>
      </w:r>
    </w:p>
    <w:p w:rsidR="00D73CFD" w:rsidRDefault="00D73CFD" w:rsidP="00D73CFD">
      <w:pPr>
        <w:pStyle w:val="Odlomakpopisa"/>
        <w:pBdr>
          <w:bottom w:val="single" w:sz="12" w:space="1" w:color="auto"/>
        </w:pBdr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raz. 6 – prihodi poslovanja                    =17.200.771,92 </w:t>
      </w:r>
      <w:r w:rsidR="00B325B5">
        <w:rPr>
          <w:sz w:val="20"/>
          <w:szCs w:val="20"/>
        </w:rPr>
        <w:t xml:space="preserve"> </w:t>
      </w:r>
      <w:r>
        <w:rPr>
          <w:sz w:val="20"/>
          <w:szCs w:val="20"/>
        </w:rPr>
        <w:t>kn</w:t>
      </w:r>
    </w:p>
    <w:p w:rsidR="000E6763" w:rsidRDefault="000E6763" w:rsidP="00D73CFD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ukupno prihodi i primici </w:t>
      </w:r>
      <w:r>
        <w:rPr>
          <w:sz w:val="20"/>
          <w:szCs w:val="20"/>
        </w:rPr>
        <w:tab/>
        <w:t xml:space="preserve">   17.200.771,92 kn</w:t>
      </w:r>
    </w:p>
    <w:p w:rsidR="000E6763" w:rsidRDefault="000E6763" w:rsidP="00D73CFD">
      <w:pPr>
        <w:pStyle w:val="Odlomakpopisa"/>
        <w:pBdr>
          <w:bottom w:val="single" w:sz="12" w:space="1" w:color="auto"/>
        </w:pBdr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ukupni rashodi i izdaci     </w:t>
      </w:r>
      <w:r>
        <w:rPr>
          <w:sz w:val="20"/>
          <w:szCs w:val="20"/>
        </w:rPr>
        <w:tab/>
        <w:t xml:space="preserve">   17.008.346,37 kn</w:t>
      </w:r>
    </w:p>
    <w:p w:rsidR="004E0EEF" w:rsidRDefault="000E6763" w:rsidP="000E6763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RAZLIKA (VIŠAK)</w:t>
      </w:r>
      <w:r>
        <w:rPr>
          <w:sz w:val="20"/>
          <w:szCs w:val="20"/>
        </w:rPr>
        <w:tab/>
        <w:t xml:space="preserve">         192.425,65 kn</w:t>
      </w:r>
    </w:p>
    <w:p w:rsidR="000E6763" w:rsidRDefault="000E6763" w:rsidP="000E6763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</w:p>
    <w:p w:rsidR="00BD6747" w:rsidRDefault="00BD6747" w:rsidP="000E6763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</w:p>
    <w:p w:rsidR="000E6763" w:rsidRPr="000E6763" w:rsidRDefault="000E6763" w:rsidP="000E6763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 w:rsidRPr="000E6763">
        <w:rPr>
          <w:b/>
          <w:sz w:val="20"/>
          <w:szCs w:val="20"/>
        </w:rPr>
        <w:t>ISKAZIVANJE  REZULTATA PO IZVORIMA  FINANCIRANJA</w:t>
      </w:r>
    </w:p>
    <w:p w:rsidR="000567C2" w:rsidRPr="00495C40" w:rsidRDefault="000567C2" w:rsidP="008A1DEB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495C40" w:rsidRPr="00A637F5" w:rsidRDefault="000E6763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  <w:r w:rsidRPr="00A637F5">
        <w:rPr>
          <w:b/>
          <w:sz w:val="20"/>
          <w:szCs w:val="20"/>
        </w:rPr>
        <w:t>Razred    Opći prihodi i pri</w:t>
      </w:r>
      <w:r w:rsidR="007313D0" w:rsidRPr="00A637F5">
        <w:rPr>
          <w:b/>
          <w:sz w:val="20"/>
          <w:szCs w:val="20"/>
        </w:rPr>
        <w:t>mici</w:t>
      </w:r>
      <w:r w:rsidRPr="00A637F5">
        <w:rPr>
          <w:b/>
          <w:sz w:val="20"/>
          <w:szCs w:val="20"/>
        </w:rPr>
        <w:t xml:space="preserve">     Vlastiti prihodi    Prihodi za posebne namjene      </w:t>
      </w:r>
      <w:r w:rsidR="007313D0" w:rsidRPr="00A637F5">
        <w:rPr>
          <w:b/>
          <w:sz w:val="20"/>
          <w:szCs w:val="20"/>
        </w:rPr>
        <w:t xml:space="preserve"> </w:t>
      </w:r>
      <w:r w:rsidRPr="00A637F5">
        <w:rPr>
          <w:b/>
          <w:sz w:val="20"/>
          <w:szCs w:val="20"/>
        </w:rPr>
        <w:t xml:space="preserve">  Pomoći                   UKUPNO</w:t>
      </w:r>
    </w:p>
    <w:p w:rsidR="007313D0" w:rsidRDefault="000E6763" w:rsidP="000E6763">
      <w:pPr>
        <w:tabs>
          <w:tab w:val="left" w:pos="5387"/>
        </w:tabs>
        <w:spacing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6          </w:t>
      </w:r>
      <w:r w:rsidR="007313D0">
        <w:rPr>
          <w:sz w:val="20"/>
          <w:szCs w:val="20"/>
        </w:rPr>
        <w:t xml:space="preserve">   13.264.234,99           </w:t>
      </w:r>
      <w:r>
        <w:rPr>
          <w:sz w:val="20"/>
          <w:szCs w:val="20"/>
        </w:rPr>
        <w:t xml:space="preserve">    </w:t>
      </w:r>
      <w:r w:rsidR="007313D0">
        <w:rPr>
          <w:sz w:val="20"/>
          <w:szCs w:val="20"/>
        </w:rPr>
        <w:t>18.972,06</w:t>
      </w:r>
      <w:r>
        <w:rPr>
          <w:sz w:val="20"/>
          <w:szCs w:val="20"/>
        </w:rPr>
        <w:t xml:space="preserve"> </w:t>
      </w:r>
      <w:r w:rsidR="007313D0">
        <w:rPr>
          <w:sz w:val="20"/>
          <w:szCs w:val="20"/>
        </w:rPr>
        <w:t xml:space="preserve">                     3.798.684,87                    118.880,00           17.200.771,92</w:t>
      </w:r>
    </w:p>
    <w:p w:rsidR="000E6763" w:rsidRDefault="007313D0" w:rsidP="000E6763">
      <w:pPr>
        <w:tabs>
          <w:tab w:val="left" w:pos="5387"/>
        </w:tabs>
        <w:spacing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3             13.264.234,99               15.127,06                      3.400.908,98                    110.585,00           16.790.856,03</w:t>
      </w:r>
    </w:p>
    <w:p w:rsidR="007313D0" w:rsidRPr="00A637F5" w:rsidRDefault="007313D0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  <w:r w:rsidRPr="00A637F5">
        <w:rPr>
          <w:b/>
          <w:sz w:val="20"/>
          <w:szCs w:val="20"/>
        </w:rPr>
        <w:t>višak prihoda          ----                         3.845,00                         397.775,89                         8.295,00</w:t>
      </w:r>
      <w:r w:rsidR="00A637F5">
        <w:rPr>
          <w:b/>
          <w:sz w:val="20"/>
          <w:szCs w:val="20"/>
        </w:rPr>
        <w:t xml:space="preserve">          </w:t>
      </w:r>
      <w:r w:rsidRPr="00A637F5">
        <w:rPr>
          <w:b/>
          <w:sz w:val="20"/>
          <w:szCs w:val="20"/>
        </w:rPr>
        <w:t xml:space="preserve">     409.915,89</w:t>
      </w:r>
    </w:p>
    <w:p w:rsidR="007313D0" w:rsidRDefault="007313D0" w:rsidP="000E6763">
      <w:pPr>
        <w:tabs>
          <w:tab w:val="left" w:pos="5387"/>
        </w:tabs>
        <w:spacing w:after="0"/>
        <w:ind w:right="-567"/>
        <w:rPr>
          <w:sz w:val="20"/>
          <w:szCs w:val="20"/>
        </w:rPr>
      </w:pPr>
    </w:p>
    <w:p w:rsidR="007313D0" w:rsidRDefault="007313D0" w:rsidP="000E6763">
      <w:pPr>
        <w:tabs>
          <w:tab w:val="left" w:pos="5387"/>
        </w:tabs>
        <w:spacing w:after="0"/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4                         ----                     </w:t>
      </w:r>
      <w:r w:rsidR="00B325B5">
        <w:rPr>
          <w:sz w:val="20"/>
          <w:szCs w:val="20"/>
        </w:rPr>
        <w:t xml:space="preserve">    3.845,00                   </w:t>
      </w:r>
      <w:r>
        <w:rPr>
          <w:sz w:val="20"/>
          <w:szCs w:val="20"/>
        </w:rPr>
        <w:t xml:space="preserve">     205.350,34</w:t>
      </w:r>
      <w:r w:rsidR="00B325B5">
        <w:rPr>
          <w:sz w:val="20"/>
          <w:szCs w:val="20"/>
        </w:rPr>
        <w:t xml:space="preserve">                         8.295,00                 217.490,34</w:t>
      </w:r>
    </w:p>
    <w:p w:rsidR="00A637F5" w:rsidRPr="00A637F5" w:rsidRDefault="00A637F5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  <w:r w:rsidRPr="00A637F5">
        <w:rPr>
          <w:b/>
          <w:sz w:val="20"/>
          <w:szCs w:val="20"/>
        </w:rPr>
        <w:t>manjak NI                ----                         3.845,00                        205.350,34                         8.295,00                 217.490,34</w:t>
      </w:r>
    </w:p>
    <w:p w:rsidR="00B325B5" w:rsidRPr="00A637F5" w:rsidRDefault="00B325B5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</w:p>
    <w:p w:rsidR="00B325B5" w:rsidRPr="00A637F5" w:rsidRDefault="00B325B5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  <w:r w:rsidRPr="00A637F5">
        <w:rPr>
          <w:b/>
          <w:sz w:val="20"/>
          <w:szCs w:val="20"/>
        </w:rPr>
        <w:t>Razlika</w:t>
      </w:r>
    </w:p>
    <w:p w:rsidR="00B325B5" w:rsidRPr="00A637F5" w:rsidRDefault="00B325B5" w:rsidP="000E6763">
      <w:pPr>
        <w:tabs>
          <w:tab w:val="left" w:pos="5387"/>
        </w:tabs>
        <w:spacing w:after="0"/>
        <w:ind w:right="-567"/>
        <w:rPr>
          <w:b/>
          <w:sz w:val="20"/>
          <w:szCs w:val="20"/>
        </w:rPr>
      </w:pPr>
      <w:r w:rsidRPr="00A637F5">
        <w:rPr>
          <w:b/>
          <w:sz w:val="20"/>
          <w:szCs w:val="20"/>
        </w:rPr>
        <w:t xml:space="preserve">višak-manjak            0,00                          0,00                           192.425,55                    </w:t>
      </w:r>
      <w:r w:rsidR="00A637F5">
        <w:rPr>
          <w:b/>
          <w:sz w:val="20"/>
          <w:szCs w:val="20"/>
        </w:rPr>
        <w:t xml:space="preserve">          0,00                 </w:t>
      </w:r>
      <w:r w:rsidRPr="00A637F5">
        <w:rPr>
          <w:b/>
          <w:sz w:val="20"/>
          <w:szCs w:val="20"/>
        </w:rPr>
        <w:t xml:space="preserve">  192.425,55</w:t>
      </w:r>
    </w:p>
    <w:p w:rsidR="006C491A" w:rsidRDefault="006C491A" w:rsidP="00495C4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495C40" w:rsidRPr="006C491A" w:rsidRDefault="00B325B5" w:rsidP="00495C40">
      <w:pPr>
        <w:pStyle w:val="Odlomakpopisa"/>
        <w:tabs>
          <w:tab w:val="left" w:pos="5387"/>
        </w:tabs>
        <w:spacing w:after="0"/>
        <w:ind w:left="0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6C491A" w:rsidRPr="006C491A">
        <w:rPr>
          <w:b/>
          <w:sz w:val="20"/>
          <w:szCs w:val="20"/>
        </w:rPr>
        <w:t>OSTVARENI  REZULTAT  PO  AKTIVNOSTIMA</w:t>
      </w:r>
    </w:p>
    <w:p w:rsidR="00B325B5" w:rsidRDefault="00B325B5" w:rsidP="00495C40">
      <w:pPr>
        <w:pStyle w:val="Odlomakpopisa"/>
        <w:tabs>
          <w:tab w:val="left" w:pos="5387"/>
        </w:tabs>
        <w:spacing w:after="0"/>
        <w:ind w:left="0"/>
        <w:rPr>
          <w:sz w:val="20"/>
          <w:szCs w:val="20"/>
        </w:rPr>
      </w:pPr>
    </w:p>
    <w:p w:rsidR="00B325B5" w:rsidRDefault="00B325B5" w:rsidP="00B325B5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prihodi poslovanja raz. 6          =17.200.771,92 kn</w:t>
      </w:r>
    </w:p>
    <w:p w:rsidR="00B325B5" w:rsidRDefault="00B325B5" w:rsidP="00B325B5">
      <w:pPr>
        <w:pStyle w:val="Odlomakpopisa"/>
        <w:numPr>
          <w:ilvl w:val="0"/>
          <w:numId w:val="2"/>
        </w:numPr>
        <w:pBdr>
          <w:bottom w:val="single" w:sz="12" w:space="1" w:color="auto"/>
        </w:pBd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ukupni rashodi raz. 3                =16.790.856,03 kn</w:t>
      </w:r>
    </w:p>
    <w:p w:rsidR="00B325B5" w:rsidRDefault="00B325B5" w:rsidP="00B325B5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VIŠAK (kto 92211)                     =      409.915,89 kn</w:t>
      </w:r>
    </w:p>
    <w:p w:rsidR="00B325B5" w:rsidRDefault="00B325B5" w:rsidP="00B325B5">
      <w:pPr>
        <w:tabs>
          <w:tab w:val="left" w:pos="5387"/>
        </w:tabs>
        <w:spacing w:after="0"/>
        <w:rPr>
          <w:sz w:val="20"/>
          <w:szCs w:val="20"/>
        </w:rPr>
      </w:pPr>
    </w:p>
    <w:p w:rsidR="006C491A" w:rsidRDefault="00B325B5" w:rsidP="006C491A">
      <w:pPr>
        <w:pStyle w:val="Odlomakpopisa"/>
        <w:numPr>
          <w:ilvl w:val="0"/>
          <w:numId w:val="2"/>
        </w:numPr>
        <w:tabs>
          <w:tab w:val="left" w:pos="5387"/>
        </w:tabs>
        <w:spacing w:after="0"/>
        <w:rPr>
          <w:sz w:val="20"/>
          <w:szCs w:val="20"/>
        </w:rPr>
      </w:pPr>
      <w:r w:rsidRPr="00335E60">
        <w:rPr>
          <w:sz w:val="20"/>
          <w:szCs w:val="20"/>
        </w:rPr>
        <w:t xml:space="preserve">rashodi za nabavu NI                =      217.490,34 kn  </w:t>
      </w:r>
      <w:r w:rsidR="00BD6747">
        <w:rPr>
          <w:sz w:val="20"/>
          <w:szCs w:val="20"/>
        </w:rPr>
        <w:t>(kto 92222)</w:t>
      </w:r>
    </w:p>
    <w:p w:rsidR="00335E60" w:rsidRDefault="00335E60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BD6747" w:rsidRDefault="00BD6747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BD6747" w:rsidRPr="00335E60" w:rsidRDefault="00BD6747" w:rsidP="00335E60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6C491A" w:rsidRDefault="006C491A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Prema obrascu PR-RAS nakon svake aktivnosti utvrđuje se rezultat</w:t>
      </w:r>
      <w:r w:rsidR="002A0B51">
        <w:rPr>
          <w:sz w:val="20"/>
          <w:szCs w:val="20"/>
        </w:rPr>
        <w:t>:</w:t>
      </w: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VIŠAK prihoda   409.915,89 kn</w:t>
      </w:r>
    </w:p>
    <w:p w:rsidR="002A0B51" w:rsidRDefault="002A0B51" w:rsidP="006C491A">
      <w:pPr>
        <w:pStyle w:val="Odlomakpopisa"/>
        <w:pBdr>
          <w:bottom w:val="single" w:sz="12" w:space="1" w:color="auto"/>
        </w:pBdr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MANJAK NI       -217.490,34 kn</w:t>
      </w: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REZULTAT        =192.425,55 kn</w:t>
      </w: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AOP 634  višak prihoda i primitaka                192.426,00</w:t>
      </w:r>
    </w:p>
    <w:p w:rsidR="002A0B51" w:rsidRDefault="002A0B51" w:rsidP="006C491A">
      <w:pPr>
        <w:pStyle w:val="Odlomakpopisa"/>
        <w:pBdr>
          <w:bottom w:val="single" w:sz="12" w:space="1" w:color="auto"/>
        </w:pBdr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AOP 636  višak preneseni                                120.820,00</w:t>
      </w: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AOP 638  VIŠAK prihoda za slijedeće razd.   313.246,00  (obrazac PR-RAS)</w:t>
      </w: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2A0B51" w:rsidRDefault="002A0B51" w:rsidP="006C491A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2A0B51" w:rsidRPr="007C4594" w:rsidRDefault="002A0B51" w:rsidP="006C491A">
      <w:pPr>
        <w:pStyle w:val="Odlomakpopisa"/>
        <w:tabs>
          <w:tab w:val="left" w:pos="5387"/>
        </w:tabs>
        <w:spacing w:after="0"/>
        <w:ind w:left="360"/>
        <w:rPr>
          <w:b/>
          <w:sz w:val="20"/>
          <w:szCs w:val="20"/>
        </w:rPr>
      </w:pPr>
      <w:r w:rsidRPr="007C4594">
        <w:rPr>
          <w:b/>
          <w:sz w:val="20"/>
          <w:szCs w:val="20"/>
        </w:rPr>
        <w:t xml:space="preserve">REZULTAT  POSLOVANJA  OBRAZAC  PR-RAS: </w:t>
      </w:r>
    </w:p>
    <w:p w:rsidR="002A0B51" w:rsidRDefault="002A0B51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A0B51">
        <w:rPr>
          <w:sz w:val="20"/>
          <w:szCs w:val="20"/>
        </w:rPr>
        <w:t xml:space="preserve"> AOP 638 višak prihoda i primitaka raspoloživ u slijedećem razdob.</w:t>
      </w:r>
      <w:r>
        <w:rPr>
          <w:sz w:val="20"/>
          <w:szCs w:val="20"/>
        </w:rPr>
        <w:t xml:space="preserve">   =313.246,00 kn</w:t>
      </w:r>
    </w:p>
    <w:p w:rsidR="002A0B51" w:rsidRDefault="002A0B51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BD6747" w:rsidRDefault="00BD6747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2A0B51" w:rsidRPr="007C4594" w:rsidRDefault="002A0B51" w:rsidP="002A0B51">
      <w:pPr>
        <w:tabs>
          <w:tab w:val="left" w:pos="5387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C4594">
        <w:rPr>
          <w:b/>
          <w:sz w:val="20"/>
          <w:szCs w:val="20"/>
        </w:rPr>
        <w:t>REZULTAT  POSLOVANJA  OBRAZAC  BIL:</w:t>
      </w:r>
    </w:p>
    <w:p w:rsidR="002A0B51" w:rsidRDefault="002A0B51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AOP 241  višak prihoda poslovanja     =</w:t>
      </w:r>
      <w:r w:rsidR="001F0C85">
        <w:rPr>
          <w:sz w:val="20"/>
          <w:szCs w:val="20"/>
        </w:rPr>
        <w:t>867.427,00</w:t>
      </w:r>
      <w:r>
        <w:rPr>
          <w:sz w:val="20"/>
          <w:szCs w:val="20"/>
        </w:rPr>
        <w:t xml:space="preserve"> kn</w:t>
      </w:r>
    </w:p>
    <w:p w:rsidR="002A0B51" w:rsidRDefault="002A0B51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AOP 246  manjak prihoda od NI           =5</w:t>
      </w:r>
      <w:r w:rsidR="001F0C85">
        <w:rPr>
          <w:sz w:val="20"/>
          <w:szCs w:val="20"/>
        </w:rPr>
        <w:t>54</w:t>
      </w:r>
      <w:r>
        <w:rPr>
          <w:sz w:val="20"/>
          <w:szCs w:val="20"/>
        </w:rPr>
        <w:t>.</w:t>
      </w:r>
      <w:r w:rsidR="001F0C85">
        <w:rPr>
          <w:sz w:val="20"/>
          <w:szCs w:val="20"/>
        </w:rPr>
        <w:t>181</w:t>
      </w:r>
      <w:r>
        <w:rPr>
          <w:sz w:val="20"/>
          <w:szCs w:val="20"/>
        </w:rPr>
        <w:t>,00 kn</w:t>
      </w: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BD6747" w:rsidRDefault="00BD6747" w:rsidP="002A0B51">
      <w:pPr>
        <w:tabs>
          <w:tab w:val="left" w:pos="5387"/>
        </w:tabs>
        <w:spacing w:after="0"/>
        <w:rPr>
          <w:sz w:val="20"/>
          <w:szCs w:val="20"/>
        </w:rPr>
      </w:pPr>
      <w:bookmarkStart w:id="0" w:name="_GoBack"/>
      <w:bookmarkEnd w:id="0"/>
    </w:p>
    <w:p w:rsidR="007C4594" w:rsidRDefault="007C4594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A637F5">
        <w:rPr>
          <w:b/>
          <w:sz w:val="20"/>
          <w:szCs w:val="20"/>
        </w:rPr>
        <w:t>ZAKONSKA  KOREKCIJA</w:t>
      </w:r>
      <w:r>
        <w:rPr>
          <w:sz w:val="20"/>
          <w:szCs w:val="20"/>
        </w:rPr>
        <w:t xml:space="preserve"> / čl. 82. Pravilnika o proračunskom računovodstvu i računskom planu</w:t>
      </w: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F0C85">
        <w:rPr>
          <w:sz w:val="20"/>
          <w:szCs w:val="20"/>
        </w:rPr>
        <w:t xml:space="preserve">        </w:t>
      </w:r>
    </w:p>
    <w:p w:rsidR="00A952E8" w:rsidRDefault="00A952E8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Knjižena zakonska korekcija (iznos 8.295,00 kn) za nabavu nefinancijske imovine iz Pomoći, a prihodi na</w:t>
      </w: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računima 6526 i 661 (izvor posebne namjene i vl. prihodi) koji su utrošeni za nabavu nefinancijske</w:t>
      </w: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imovine (raz. 4) – NE RADI se zakonska korekcija, već se oni „prebijaju“ Odlukom o rasporedu rezultata.</w:t>
      </w: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7C4594" w:rsidRDefault="007C4594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A637F5" w:rsidRDefault="00A637F5" w:rsidP="002A0B51">
      <w:pPr>
        <w:tabs>
          <w:tab w:val="left" w:pos="5387"/>
        </w:tabs>
        <w:spacing w:after="0"/>
        <w:rPr>
          <w:sz w:val="20"/>
          <w:szCs w:val="20"/>
        </w:rPr>
      </w:pPr>
    </w:p>
    <w:p w:rsidR="00A637F5" w:rsidRPr="00E17C2F" w:rsidRDefault="00A637F5" w:rsidP="002A0B51">
      <w:pPr>
        <w:tabs>
          <w:tab w:val="left" w:pos="5387"/>
        </w:tabs>
        <w:spacing w:after="0"/>
        <w:rPr>
          <w:b/>
          <w:sz w:val="20"/>
          <w:szCs w:val="20"/>
        </w:rPr>
      </w:pPr>
      <w:r w:rsidRPr="00E17C2F">
        <w:rPr>
          <w:b/>
          <w:sz w:val="20"/>
          <w:szCs w:val="20"/>
        </w:rPr>
        <w:t xml:space="preserve">         Na dan 31.12.2021.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stanje žiro računa i blagajne</w:t>
      </w:r>
      <w:r>
        <w:rPr>
          <w:sz w:val="20"/>
          <w:szCs w:val="20"/>
        </w:rPr>
        <w:tab/>
        <w:t>=             0,00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potraživanje za prihode po posebnim namjenama                  =160.377,54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potraživanje za isplaćeno bo HZZO                                             =   16.706,80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 potraživanje po izlaznim računima                                              =        500,00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nepodmirene obveze prema dobavljačima                                = 133.893,12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- zaliha robe na skladištu / prehrambene namirnice                  =      7.004,74 kn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A952E8" w:rsidRDefault="00A952E8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A952E8" w:rsidRDefault="00A952E8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Računovođa                                                                                                   Vršiteljica dužnosti ravnatelja</w:t>
      </w:r>
    </w:p>
    <w:p w:rsid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Vesna Klasić                                                                                                               Josipa Milaković</w:t>
      </w:r>
    </w:p>
    <w:p w:rsidR="00E17C2F" w:rsidRPr="00E17C2F" w:rsidRDefault="00E17C2F" w:rsidP="00E17C2F">
      <w:pPr>
        <w:pStyle w:val="Odlomakpopisa"/>
        <w:tabs>
          <w:tab w:val="left" w:pos="5387"/>
        </w:tabs>
        <w:spacing w:after="0"/>
        <w:ind w:left="360"/>
        <w:rPr>
          <w:sz w:val="20"/>
          <w:szCs w:val="20"/>
        </w:rPr>
      </w:pPr>
    </w:p>
    <w:sectPr w:rsidR="00E17C2F" w:rsidRPr="00E17C2F" w:rsidSect="000E6763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BC" w:rsidRDefault="00E46CBC" w:rsidP="00BE4BD4">
      <w:pPr>
        <w:spacing w:after="0" w:line="240" w:lineRule="auto"/>
      </w:pPr>
      <w:r>
        <w:separator/>
      </w:r>
    </w:p>
  </w:endnote>
  <w:endnote w:type="continuationSeparator" w:id="0">
    <w:p w:rsidR="00E46CBC" w:rsidRDefault="00E46CBC" w:rsidP="00BE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BC" w:rsidRDefault="00E46CBC" w:rsidP="00BE4BD4">
      <w:pPr>
        <w:spacing w:after="0" w:line="240" w:lineRule="auto"/>
      </w:pPr>
      <w:r>
        <w:separator/>
      </w:r>
    </w:p>
  </w:footnote>
  <w:footnote w:type="continuationSeparator" w:id="0">
    <w:p w:rsidR="00E46CBC" w:rsidRDefault="00E46CBC" w:rsidP="00BE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D4" w:rsidRDefault="00BE4BD4">
    <w:pPr>
      <w:pStyle w:val="Zaglavlje"/>
    </w:pPr>
    <w:r>
      <w:rPr>
        <w:noProof/>
        <w:lang w:eastAsia="hr-HR"/>
      </w:rPr>
      <w:drawing>
        <wp:inline distT="0" distB="0" distL="0" distR="0" wp14:anchorId="4D4A9211" wp14:editId="40D28405">
          <wp:extent cx="5705475" cy="105727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927"/>
    <w:multiLevelType w:val="hybridMultilevel"/>
    <w:tmpl w:val="1210580C"/>
    <w:lvl w:ilvl="0" w:tplc="E55EC4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2D8248C"/>
    <w:multiLevelType w:val="hybridMultilevel"/>
    <w:tmpl w:val="E332906E"/>
    <w:lvl w:ilvl="0" w:tplc="28A0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D4"/>
    <w:rsid w:val="00012D55"/>
    <w:rsid w:val="000567C2"/>
    <w:rsid w:val="00083A98"/>
    <w:rsid w:val="000E6763"/>
    <w:rsid w:val="000F6289"/>
    <w:rsid w:val="0015147D"/>
    <w:rsid w:val="001538F3"/>
    <w:rsid w:val="00187866"/>
    <w:rsid w:val="001B1947"/>
    <w:rsid w:val="001F0C85"/>
    <w:rsid w:val="002A0B51"/>
    <w:rsid w:val="002C2FD0"/>
    <w:rsid w:val="003117C4"/>
    <w:rsid w:val="00335E60"/>
    <w:rsid w:val="00471E1F"/>
    <w:rsid w:val="00493FE2"/>
    <w:rsid w:val="00495C40"/>
    <w:rsid w:val="004E0EEF"/>
    <w:rsid w:val="0058214F"/>
    <w:rsid w:val="005864A8"/>
    <w:rsid w:val="005D53B5"/>
    <w:rsid w:val="006A444F"/>
    <w:rsid w:val="006C491A"/>
    <w:rsid w:val="00703F30"/>
    <w:rsid w:val="007313D0"/>
    <w:rsid w:val="0079281D"/>
    <w:rsid w:val="007C4594"/>
    <w:rsid w:val="00812364"/>
    <w:rsid w:val="0084144C"/>
    <w:rsid w:val="00856AFE"/>
    <w:rsid w:val="00895AEA"/>
    <w:rsid w:val="008A1DEB"/>
    <w:rsid w:val="008E3524"/>
    <w:rsid w:val="00977211"/>
    <w:rsid w:val="00984763"/>
    <w:rsid w:val="009A7C00"/>
    <w:rsid w:val="00A138E1"/>
    <w:rsid w:val="00A25D4F"/>
    <w:rsid w:val="00A637F5"/>
    <w:rsid w:val="00A70E5A"/>
    <w:rsid w:val="00A83F83"/>
    <w:rsid w:val="00A952E8"/>
    <w:rsid w:val="00AB6CD8"/>
    <w:rsid w:val="00B325B5"/>
    <w:rsid w:val="00BD6747"/>
    <w:rsid w:val="00BE4BD4"/>
    <w:rsid w:val="00C274E0"/>
    <w:rsid w:val="00CC0721"/>
    <w:rsid w:val="00CC5A78"/>
    <w:rsid w:val="00CD7549"/>
    <w:rsid w:val="00CD7761"/>
    <w:rsid w:val="00CE160A"/>
    <w:rsid w:val="00D32089"/>
    <w:rsid w:val="00D73CFD"/>
    <w:rsid w:val="00D85313"/>
    <w:rsid w:val="00E17C2F"/>
    <w:rsid w:val="00E247C7"/>
    <w:rsid w:val="00E46CBC"/>
    <w:rsid w:val="00E73C3C"/>
    <w:rsid w:val="00EF1733"/>
    <w:rsid w:val="00EF3B7C"/>
    <w:rsid w:val="00F02CBD"/>
    <w:rsid w:val="00F11D38"/>
    <w:rsid w:val="00F20EB2"/>
    <w:rsid w:val="00FA3297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4BD4"/>
  </w:style>
  <w:style w:type="paragraph" w:styleId="Podnoje">
    <w:name w:val="footer"/>
    <w:basedOn w:val="Normal"/>
    <w:link w:val="PodnojeChar"/>
    <w:uiPriority w:val="99"/>
    <w:unhideWhenUsed/>
    <w:rsid w:val="00BE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4BD4"/>
  </w:style>
  <w:style w:type="paragraph" w:styleId="Tekstbalonia">
    <w:name w:val="Balloon Text"/>
    <w:basedOn w:val="Normal"/>
    <w:link w:val="TekstbaloniaChar"/>
    <w:uiPriority w:val="99"/>
    <w:semiHidden/>
    <w:unhideWhenUsed/>
    <w:rsid w:val="00BE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B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83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4BD4"/>
  </w:style>
  <w:style w:type="paragraph" w:styleId="Podnoje">
    <w:name w:val="footer"/>
    <w:basedOn w:val="Normal"/>
    <w:link w:val="PodnojeChar"/>
    <w:uiPriority w:val="99"/>
    <w:unhideWhenUsed/>
    <w:rsid w:val="00BE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4BD4"/>
  </w:style>
  <w:style w:type="paragraph" w:styleId="Tekstbalonia">
    <w:name w:val="Balloon Text"/>
    <w:basedOn w:val="Normal"/>
    <w:link w:val="TekstbaloniaChar"/>
    <w:uiPriority w:val="99"/>
    <w:semiHidden/>
    <w:unhideWhenUsed/>
    <w:rsid w:val="00BE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B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8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2022-01-31T10:25:00Z</cp:lastPrinted>
  <dcterms:created xsi:type="dcterms:W3CDTF">2022-01-31T07:33:00Z</dcterms:created>
  <dcterms:modified xsi:type="dcterms:W3CDTF">2022-01-31T10:34:00Z</dcterms:modified>
</cp:coreProperties>
</file>