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685" w:rsidRPr="00FE4F27" w:rsidRDefault="00FE4F27" w:rsidP="00FE4F27">
      <w:pPr>
        <w:spacing w:after="0"/>
        <w:rPr>
          <w:rFonts w:cs="Calibri"/>
          <w:b/>
          <w:sz w:val="24"/>
          <w:szCs w:val="24"/>
        </w:rPr>
      </w:pPr>
      <w:bookmarkStart w:id="0" w:name="_GoBack"/>
      <w:bookmarkEnd w:id="0"/>
      <w:r w:rsidRPr="00FE4F27">
        <w:rPr>
          <w:rFonts w:cs="Calibri"/>
          <w:b/>
          <w:sz w:val="24"/>
          <w:szCs w:val="24"/>
        </w:rPr>
        <w:t>Dječji vrtić Grigor Vitez</w:t>
      </w:r>
    </w:p>
    <w:p w:rsidR="00FE4F27" w:rsidRPr="00FE4F27" w:rsidRDefault="00FE4F27" w:rsidP="00FE4F27">
      <w:pPr>
        <w:spacing w:after="0"/>
        <w:rPr>
          <w:rFonts w:cs="Calibri"/>
          <w:b/>
          <w:sz w:val="24"/>
          <w:szCs w:val="24"/>
        </w:rPr>
      </w:pPr>
      <w:r w:rsidRPr="00FE4F27">
        <w:rPr>
          <w:rFonts w:cs="Calibri"/>
          <w:b/>
          <w:sz w:val="24"/>
          <w:szCs w:val="24"/>
        </w:rPr>
        <w:t>Perkovćeva 88/1</w:t>
      </w:r>
    </w:p>
    <w:p w:rsidR="00FE4F27" w:rsidRDefault="00FE4F27" w:rsidP="00FE4F27">
      <w:pPr>
        <w:spacing w:after="0"/>
        <w:rPr>
          <w:rFonts w:cs="Calibri"/>
          <w:sz w:val="24"/>
          <w:szCs w:val="24"/>
        </w:rPr>
      </w:pPr>
      <w:r w:rsidRPr="00FE4F27">
        <w:rPr>
          <w:rFonts w:cs="Calibri"/>
          <w:b/>
          <w:sz w:val="24"/>
          <w:szCs w:val="24"/>
        </w:rPr>
        <w:t>Samobor</w:t>
      </w:r>
    </w:p>
    <w:p w:rsidR="007B5685" w:rsidRDefault="007B5685" w:rsidP="007B5685">
      <w:pPr>
        <w:spacing w:after="0"/>
        <w:jc w:val="center"/>
        <w:rPr>
          <w:rFonts w:cs="Calibri"/>
          <w:sz w:val="24"/>
          <w:szCs w:val="24"/>
        </w:rPr>
      </w:pPr>
    </w:p>
    <w:p w:rsidR="007B5685" w:rsidRDefault="007B5685" w:rsidP="007B5685">
      <w:pPr>
        <w:spacing w:after="0"/>
        <w:jc w:val="center"/>
        <w:rPr>
          <w:rFonts w:cs="Calibri"/>
          <w:sz w:val="24"/>
          <w:szCs w:val="24"/>
        </w:rPr>
      </w:pPr>
    </w:p>
    <w:p w:rsidR="007B5685" w:rsidRDefault="007B5685" w:rsidP="007B5685">
      <w:pPr>
        <w:spacing w:after="0"/>
        <w:jc w:val="center"/>
        <w:rPr>
          <w:rFonts w:cs="Calibri"/>
          <w:sz w:val="24"/>
          <w:szCs w:val="24"/>
        </w:rPr>
      </w:pPr>
      <w:r>
        <w:rPr>
          <w:rFonts w:cs="Calibri"/>
          <w:noProof/>
          <w:lang w:eastAsia="hr-HR"/>
        </w:rPr>
        <w:drawing>
          <wp:inline distT="0" distB="0" distL="0" distR="0">
            <wp:extent cx="2644140" cy="2042160"/>
            <wp:effectExtent l="0" t="0" r="381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685" w:rsidRDefault="007B5685" w:rsidP="007B5685">
      <w:pPr>
        <w:spacing w:after="0"/>
        <w:rPr>
          <w:rFonts w:cs="Calibri"/>
          <w:b/>
          <w:sz w:val="36"/>
          <w:szCs w:val="36"/>
        </w:rPr>
      </w:pPr>
    </w:p>
    <w:p w:rsidR="007B5685" w:rsidRDefault="00FE4F27" w:rsidP="00FE4F27">
      <w:pPr>
        <w:spacing w:after="0"/>
        <w:rPr>
          <w:rFonts w:cs="Calibri"/>
          <w:b/>
          <w:sz w:val="36"/>
          <w:szCs w:val="36"/>
        </w:rPr>
      </w:pPr>
      <w:r>
        <w:rPr>
          <w:rFonts w:cs="Calibri"/>
          <w:b/>
          <w:sz w:val="36"/>
          <w:szCs w:val="36"/>
        </w:rPr>
        <w:t xml:space="preserve">                                            </w:t>
      </w:r>
      <w:r w:rsidR="007B5685">
        <w:rPr>
          <w:rFonts w:cs="Calibri"/>
          <w:b/>
          <w:sz w:val="36"/>
          <w:szCs w:val="36"/>
        </w:rPr>
        <w:t>KURIKULUM</w:t>
      </w:r>
    </w:p>
    <w:p w:rsidR="007B5685" w:rsidRDefault="007B5685" w:rsidP="007B5685">
      <w:pPr>
        <w:spacing w:after="0"/>
        <w:jc w:val="center"/>
        <w:rPr>
          <w:rFonts w:cs="Calibri"/>
          <w:b/>
          <w:sz w:val="36"/>
          <w:szCs w:val="36"/>
        </w:rPr>
      </w:pPr>
      <w:r>
        <w:rPr>
          <w:rFonts w:cs="Calibri"/>
          <w:b/>
          <w:sz w:val="36"/>
          <w:szCs w:val="36"/>
        </w:rPr>
        <w:t xml:space="preserve">DJEČJEG VRTIĆA </w:t>
      </w:r>
    </w:p>
    <w:p w:rsidR="007B5685" w:rsidRDefault="007B5685" w:rsidP="007B5685">
      <w:pPr>
        <w:spacing w:after="0"/>
        <w:rPr>
          <w:rFonts w:cs="Calibri"/>
          <w:b/>
        </w:rPr>
      </w:pPr>
    </w:p>
    <w:p w:rsidR="007B5685" w:rsidRDefault="00FE4F27" w:rsidP="007B5685">
      <w:pPr>
        <w:spacing w:after="0"/>
        <w:jc w:val="center"/>
        <w:rPr>
          <w:rFonts w:cs="Calibri"/>
          <w:b/>
        </w:rPr>
      </w:pPr>
      <w:r>
        <w:rPr>
          <w:rFonts w:cs="Calibri"/>
          <w:b/>
        </w:rPr>
        <w:t xml:space="preserve"> </w:t>
      </w:r>
      <w:r w:rsidR="007B5685">
        <w:rPr>
          <w:rFonts w:cs="Calibri"/>
          <w:b/>
        </w:rPr>
        <w:t>za pedagošku godinu 20</w:t>
      </w:r>
      <w:r w:rsidR="007D7C0D">
        <w:rPr>
          <w:rFonts w:cs="Calibri"/>
          <w:b/>
        </w:rPr>
        <w:t>20</w:t>
      </w:r>
      <w:r w:rsidR="007B5685">
        <w:rPr>
          <w:rFonts w:cs="Calibri"/>
          <w:b/>
        </w:rPr>
        <w:t>./202</w:t>
      </w:r>
      <w:r w:rsidR="007D7C0D">
        <w:rPr>
          <w:rFonts w:cs="Calibri"/>
          <w:b/>
        </w:rPr>
        <w:t>1</w:t>
      </w:r>
      <w:r w:rsidR="007B5685">
        <w:rPr>
          <w:rFonts w:cs="Calibri"/>
          <w:b/>
        </w:rPr>
        <w:t>.</w:t>
      </w:r>
    </w:p>
    <w:p w:rsidR="007B5685" w:rsidRDefault="007B5685" w:rsidP="007B5685">
      <w:pPr>
        <w:spacing w:after="0"/>
        <w:jc w:val="center"/>
        <w:rPr>
          <w:rFonts w:cs="Calibri"/>
          <w:b/>
          <w:sz w:val="24"/>
          <w:szCs w:val="24"/>
        </w:rPr>
      </w:pPr>
    </w:p>
    <w:p w:rsidR="007B5685" w:rsidRDefault="007B5685" w:rsidP="007B5685">
      <w:pPr>
        <w:spacing w:after="0"/>
        <w:jc w:val="center"/>
        <w:rPr>
          <w:rFonts w:cs="Calibri"/>
          <w:b/>
          <w:sz w:val="24"/>
          <w:szCs w:val="24"/>
        </w:rPr>
      </w:pPr>
    </w:p>
    <w:p w:rsidR="007B5685" w:rsidRDefault="007B5685" w:rsidP="007B5685">
      <w:pPr>
        <w:spacing w:after="0"/>
        <w:jc w:val="center"/>
        <w:rPr>
          <w:rFonts w:cs="Calibri"/>
          <w:b/>
          <w:sz w:val="24"/>
          <w:szCs w:val="24"/>
        </w:rPr>
      </w:pPr>
    </w:p>
    <w:p w:rsidR="007B5685" w:rsidRDefault="007B5685" w:rsidP="007B5685">
      <w:pPr>
        <w:spacing w:after="0"/>
        <w:jc w:val="center"/>
        <w:rPr>
          <w:rFonts w:cs="Calibri"/>
          <w:b/>
          <w:sz w:val="24"/>
          <w:szCs w:val="24"/>
        </w:rPr>
      </w:pPr>
    </w:p>
    <w:p w:rsidR="00FE4F27" w:rsidRDefault="00FE4F27" w:rsidP="007B5685">
      <w:pPr>
        <w:spacing w:after="0"/>
        <w:jc w:val="center"/>
        <w:rPr>
          <w:rFonts w:cs="Calibri"/>
          <w:b/>
          <w:sz w:val="24"/>
          <w:szCs w:val="24"/>
        </w:rPr>
      </w:pPr>
    </w:p>
    <w:p w:rsidR="00FE4F27" w:rsidRDefault="00FE4F27" w:rsidP="007B5685">
      <w:pPr>
        <w:spacing w:after="0"/>
        <w:jc w:val="center"/>
        <w:rPr>
          <w:rFonts w:cs="Calibri"/>
          <w:b/>
          <w:sz w:val="24"/>
          <w:szCs w:val="24"/>
        </w:rPr>
      </w:pPr>
    </w:p>
    <w:p w:rsidR="00FE4F27" w:rsidRDefault="00FE4F27" w:rsidP="007B5685">
      <w:pPr>
        <w:spacing w:after="0"/>
        <w:jc w:val="center"/>
        <w:rPr>
          <w:rFonts w:cs="Calibri"/>
          <w:b/>
          <w:sz w:val="24"/>
          <w:szCs w:val="24"/>
        </w:rPr>
      </w:pPr>
    </w:p>
    <w:p w:rsidR="00FE4F27" w:rsidRDefault="00FE4F27" w:rsidP="007B5685">
      <w:pPr>
        <w:spacing w:after="0"/>
        <w:jc w:val="center"/>
        <w:rPr>
          <w:rFonts w:cs="Calibri"/>
          <w:b/>
          <w:sz w:val="24"/>
          <w:szCs w:val="24"/>
        </w:rPr>
      </w:pPr>
    </w:p>
    <w:p w:rsidR="00FE4F27" w:rsidRDefault="00FE4F27" w:rsidP="007B5685">
      <w:pPr>
        <w:spacing w:after="0"/>
        <w:jc w:val="center"/>
        <w:rPr>
          <w:rFonts w:cs="Calibri"/>
          <w:b/>
          <w:sz w:val="24"/>
          <w:szCs w:val="24"/>
        </w:rPr>
      </w:pPr>
    </w:p>
    <w:p w:rsidR="007B5685" w:rsidRDefault="007B5685" w:rsidP="007B5685">
      <w:pPr>
        <w:spacing w:after="0"/>
        <w:jc w:val="center"/>
        <w:rPr>
          <w:rFonts w:cs="Calibri"/>
          <w:b/>
          <w:sz w:val="24"/>
          <w:szCs w:val="24"/>
        </w:rPr>
      </w:pPr>
    </w:p>
    <w:p w:rsidR="007B5685" w:rsidRDefault="007B5685" w:rsidP="007B5685">
      <w:pPr>
        <w:spacing w:after="0"/>
        <w:jc w:val="center"/>
        <w:rPr>
          <w:rFonts w:cs="Calibri"/>
          <w:b/>
          <w:sz w:val="24"/>
          <w:szCs w:val="24"/>
        </w:rPr>
      </w:pPr>
    </w:p>
    <w:p w:rsidR="007B5685" w:rsidRPr="00FE4F27" w:rsidRDefault="007B5685" w:rsidP="007B5685">
      <w:pPr>
        <w:spacing w:after="0"/>
        <w:rPr>
          <w:rFonts w:cs="Calibri"/>
          <w:b/>
          <w:sz w:val="24"/>
          <w:szCs w:val="24"/>
        </w:rPr>
      </w:pPr>
      <w:r w:rsidRPr="00FE4F27">
        <w:rPr>
          <w:rFonts w:cs="Calibri"/>
          <w:b/>
          <w:sz w:val="24"/>
          <w:szCs w:val="24"/>
        </w:rPr>
        <w:t>Samobor, rujan 20</w:t>
      </w:r>
      <w:r w:rsidR="007D7C0D" w:rsidRPr="00FE4F27">
        <w:rPr>
          <w:rFonts w:cs="Calibri"/>
          <w:b/>
          <w:sz w:val="24"/>
          <w:szCs w:val="24"/>
        </w:rPr>
        <w:t>20</w:t>
      </w:r>
      <w:r w:rsidRPr="00FE4F27">
        <w:rPr>
          <w:rFonts w:cs="Calibri"/>
          <w:b/>
          <w:sz w:val="24"/>
          <w:szCs w:val="24"/>
        </w:rPr>
        <w:t>.</w:t>
      </w:r>
    </w:p>
    <w:p w:rsidR="007B5685" w:rsidRPr="00FE4F27" w:rsidRDefault="007B5685" w:rsidP="007B5685">
      <w:pPr>
        <w:spacing w:after="0"/>
        <w:rPr>
          <w:rFonts w:cs="Calibri"/>
          <w:b/>
          <w:sz w:val="24"/>
          <w:szCs w:val="24"/>
        </w:rPr>
      </w:pPr>
    </w:p>
    <w:p w:rsidR="007B5685" w:rsidRDefault="007B5685" w:rsidP="007B5685">
      <w:pPr>
        <w:spacing w:after="0"/>
        <w:rPr>
          <w:rFonts w:cs="Calibri"/>
          <w:sz w:val="24"/>
          <w:szCs w:val="24"/>
        </w:rPr>
      </w:pPr>
    </w:p>
    <w:p w:rsidR="00FE4F27" w:rsidRDefault="00FE4F27" w:rsidP="007B5685">
      <w:pPr>
        <w:spacing w:after="0"/>
        <w:rPr>
          <w:rFonts w:cs="Calibri"/>
          <w:sz w:val="24"/>
          <w:szCs w:val="24"/>
        </w:rPr>
      </w:pPr>
    </w:p>
    <w:p w:rsidR="00FE4F27" w:rsidRDefault="00FE4F27" w:rsidP="007B5685">
      <w:pPr>
        <w:spacing w:after="0"/>
        <w:rPr>
          <w:rFonts w:cs="Calibri"/>
          <w:sz w:val="24"/>
          <w:szCs w:val="24"/>
        </w:rPr>
      </w:pPr>
    </w:p>
    <w:p w:rsidR="00FE4F27" w:rsidRDefault="00FE4F27" w:rsidP="007B5685">
      <w:pPr>
        <w:spacing w:after="0"/>
        <w:rPr>
          <w:rFonts w:cs="Calibri"/>
          <w:sz w:val="24"/>
          <w:szCs w:val="24"/>
        </w:rPr>
      </w:pPr>
    </w:p>
    <w:p w:rsidR="00FE4F27" w:rsidRDefault="00FE4F27" w:rsidP="007B5685">
      <w:pPr>
        <w:spacing w:after="0"/>
        <w:rPr>
          <w:rFonts w:cs="Calibri"/>
          <w:sz w:val="24"/>
          <w:szCs w:val="24"/>
        </w:rPr>
      </w:pPr>
    </w:p>
    <w:p w:rsidR="00FE4F27" w:rsidRDefault="00FE4F27" w:rsidP="007B5685">
      <w:pPr>
        <w:spacing w:after="0"/>
        <w:rPr>
          <w:rFonts w:cs="Calibri"/>
          <w:sz w:val="24"/>
          <w:szCs w:val="24"/>
        </w:rPr>
      </w:pPr>
    </w:p>
    <w:p w:rsidR="00FE4F27" w:rsidRDefault="00FE4F27" w:rsidP="007B5685">
      <w:pPr>
        <w:spacing w:after="0"/>
        <w:rPr>
          <w:rFonts w:cs="Calibri"/>
          <w:sz w:val="24"/>
          <w:szCs w:val="24"/>
        </w:rPr>
      </w:pPr>
    </w:p>
    <w:p w:rsidR="00FE4F27" w:rsidRDefault="00FE4F27" w:rsidP="007B5685">
      <w:pPr>
        <w:spacing w:after="0"/>
        <w:rPr>
          <w:rFonts w:cs="Calibri"/>
          <w:sz w:val="24"/>
          <w:szCs w:val="24"/>
        </w:rPr>
      </w:pPr>
    </w:p>
    <w:p w:rsidR="007B5685" w:rsidRPr="00FE4F27" w:rsidRDefault="007B5685" w:rsidP="00FE4F27">
      <w:pPr>
        <w:spacing w:after="0"/>
        <w:jc w:val="center"/>
        <w:rPr>
          <w:rFonts w:cs="Calibri"/>
          <w:sz w:val="24"/>
          <w:szCs w:val="24"/>
        </w:rPr>
      </w:pPr>
      <w:r w:rsidRPr="00FE4F27">
        <w:rPr>
          <w:rFonts w:cs="Calibri"/>
          <w:b/>
          <w:sz w:val="24"/>
          <w:szCs w:val="24"/>
        </w:rPr>
        <w:t xml:space="preserve">E-MAIL: </w:t>
      </w:r>
      <w:r w:rsidRPr="00FE4F27">
        <w:rPr>
          <w:rFonts w:cs="Calibri"/>
          <w:b/>
        </w:rPr>
        <w:t>dvgv.samobor@gmail.com</w:t>
      </w:r>
    </w:p>
    <w:p w:rsidR="007B5685" w:rsidRPr="00FE4F27" w:rsidRDefault="007B5685" w:rsidP="00FE4F27">
      <w:pPr>
        <w:spacing w:after="0"/>
        <w:jc w:val="center"/>
        <w:rPr>
          <w:rFonts w:cs="Calibri"/>
          <w:sz w:val="24"/>
          <w:szCs w:val="24"/>
        </w:rPr>
      </w:pPr>
      <w:r w:rsidRPr="00FE4F27">
        <w:rPr>
          <w:rFonts w:cs="Calibri"/>
          <w:b/>
          <w:sz w:val="24"/>
          <w:szCs w:val="24"/>
        </w:rPr>
        <w:t>Telefon:</w:t>
      </w:r>
      <w:r w:rsidRPr="00FE4F27">
        <w:rPr>
          <w:rFonts w:cs="Calibri"/>
          <w:sz w:val="24"/>
          <w:szCs w:val="24"/>
        </w:rPr>
        <w:t xml:space="preserve"> 01/3361 779</w:t>
      </w:r>
    </w:p>
    <w:p w:rsidR="007B5685" w:rsidRPr="00FE4F27" w:rsidRDefault="007B5685" w:rsidP="00FE4F27">
      <w:pPr>
        <w:spacing w:after="0"/>
        <w:jc w:val="center"/>
        <w:rPr>
          <w:rFonts w:cs="Calibri"/>
          <w:sz w:val="24"/>
          <w:szCs w:val="24"/>
        </w:rPr>
      </w:pPr>
    </w:p>
    <w:p w:rsidR="007B5685" w:rsidRPr="00FE4F27" w:rsidRDefault="007B5685" w:rsidP="00FE4F27">
      <w:pPr>
        <w:spacing w:after="0"/>
        <w:jc w:val="center"/>
        <w:rPr>
          <w:rFonts w:cs="Calibri"/>
          <w:sz w:val="24"/>
          <w:szCs w:val="24"/>
        </w:rPr>
      </w:pPr>
      <w:r w:rsidRPr="00FE4F27">
        <w:rPr>
          <w:rFonts w:cs="Calibri"/>
          <w:b/>
          <w:sz w:val="24"/>
          <w:szCs w:val="24"/>
        </w:rPr>
        <w:t>Faks:</w:t>
      </w:r>
      <w:r w:rsidRPr="00FE4F27">
        <w:rPr>
          <w:rFonts w:cs="Calibri"/>
          <w:sz w:val="24"/>
          <w:szCs w:val="24"/>
        </w:rPr>
        <w:t xml:space="preserve"> 01/3362 040</w:t>
      </w:r>
    </w:p>
    <w:p w:rsidR="007B5685" w:rsidRPr="00FE4F27" w:rsidRDefault="007B5685" w:rsidP="00FE4F27">
      <w:pPr>
        <w:spacing w:after="0"/>
        <w:jc w:val="center"/>
        <w:rPr>
          <w:rFonts w:cs="Calibri"/>
          <w:sz w:val="24"/>
          <w:szCs w:val="24"/>
        </w:rPr>
      </w:pPr>
    </w:p>
    <w:p w:rsidR="007B5685" w:rsidRPr="00FE4F27" w:rsidRDefault="007B5685" w:rsidP="00FE4F27">
      <w:pPr>
        <w:spacing w:after="0"/>
        <w:jc w:val="center"/>
        <w:rPr>
          <w:rFonts w:cs="Calibri"/>
          <w:sz w:val="24"/>
          <w:szCs w:val="24"/>
        </w:rPr>
      </w:pPr>
      <w:r w:rsidRPr="00FE4F27">
        <w:rPr>
          <w:rFonts w:cs="Calibri"/>
          <w:b/>
          <w:sz w:val="24"/>
          <w:szCs w:val="24"/>
        </w:rPr>
        <w:t>Ravnateljica:</w:t>
      </w:r>
    </w:p>
    <w:p w:rsidR="007B5685" w:rsidRPr="00FE4F27" w:rsidRDefault="007B5685" w:rsidP="00FE4F27">
      <w:pPr>
        <w:spacing w:after="0"/>
        <w:jc w:val="center"/>
        <w:rPr>
          <w:rFonts w:cs="Calibri"/>
          <w:b/>
          <w:sz w:val="24"/>
          <w:szCs w:val="24"/>
        </w:rPr>
      </w:pPr>
      <w:r w:rsidRPr="00FE4F27">
        <w:rPr>
          <w:rFonts w:cs="Calibri"/>
          <w:b/>
          <w:sz w:val="24"/>
          <w:szCs w:val="24"/>
        </w:rPr>
        <w:t>Sandra Ivanuš</w:t>
      </w:r>
    </w:p>
    <w:p w:rsidR="007B5685" w:rsidRPr="00FE4F27" w:rsidRDefault="007B5685" w:rsidP="00FE4F27">
      <w:pPr>
        <w:pStyle w:val="Naslov1"/>
        <w:spacing w:line="360" w:lineRule="auto"/>
        <w:jc w:val="center"/>
        <w:rPr>
          <w:rFonts w:ascii="Calibri" w:hAnsi="Calibri" w:cs="Calibri"/>
          <w:szCs w:val="24"/>
        </w:rPr>
      </w:pPr>
    </w:p>
    <w:p w:rsidR="007B5685" w:rsidRPr="00FE4F27" w:rsidRDefault="007B5685" w:rsidP="00FE4F27">
      <w:pPr>
        <w:pStyle w:val="Naslov1"/>
        <w:spacing w:line="360" w:lineRule="auto"/>
        <w:jc w:val="center"/>
        <w:rPr>
          <w:rFonts w:ascii="Calibri" w:hAnsi="Calibri" w:cs="Calibri"/>
          <w:szCs w:val="24"/>
        </w:rPr>
      </w:pPr>
      <w:r w:rsidRPr="00FE4F27">
        <w:rPr>
          <w:rFonts w:ascii="Calibri" w:hAnsi="Calibri" w:cs="Calibri"/>
          <w:b/>
          <w:szCs w:val="24"/>
        </w:rPr>
        <w:t>Matični broj:</w:t>
      </w:r>
      <w:r w:rsidRPr="00FE4F27">
        <w:rPr>
          <w:rFonts w:ascii="Calibri" w:hAnsi="Calibri" w:cs="Calibri"/>
          <w:szCs w:val="24"/>
        </w:rPr>
        <w:t xml:space="preserve"> 01284240</w:t>
      </w:r>
    </w:p>
    <w:p w:rsidR="007B5685" w:rsidRPr="00FE4F27" w:rsidRDefault="007B5685" w:rsidP="00FE4F27">
      <w:pPr>
        <w:pStyle w:val="Naslov1"/>
        <w:spacing w:line="360" w:lineRule="auto"/>
        <w:jc w:val="center"/>
        <w:rPr>
          <w:rFonts w:ascii="Calibri" w:hAnsi="Calibri" w:cs="Calibri"/>
          <w:szCs w:val="24"/>
        </w:rPr>
      </w:pPr>
      <w:r w:rsidRPr="00FE4F27">
        <w:rPr>
          <w:rFonts w:ascii="Calibri" w:hAnsi="Calibri" w:cs="Calibri"/>
          <w:b/>
          <w:szCs w:val="24"/>
        </w:rPr>
        <w:t>OIB:</w:t>
      </w:r>
      <w:r w:rsidRPr="00FE4F27">
        <w:rPr>
          <w:rFonts w:ascii="Calibri" w:hAnsi="Calibri" w:cs="Calibri"/>
          <w:szCs w:val="24"/>
        </w:rPr>
        <w:t xml:space="preserve"> 85322346027</w:t>
      </w:r>
    </w:p>
    <w:p w:rsidR="007B5685" w:rsidRPr="00FE4F27" w:rsidRDefault="007B5685" w:rsidP="00FE4F27">
      <w:pPr>
        <w:spacing w:after="0"/>
        <w:jc w:val="center"/>
        <w:rPr>
          <w:rFonts w:cs="Calibri"/>
          <w:sz w:val="24"/>
          <w:szCs w:val="24"/>
        </w:rPr>
      </w:pPr>
    </w:p>
    <w:p w:rsidR="007B5685" w:rsidRPr="00FE4F27" w:rsidRDefault="007B5685" w:rsidP="00FE4F27">
      <w:pPr>
        <w:spacing w:after="0"/>
        <w:jc w:val="center"/>
        <w:rPr>
          <w:rFonts w:cs="Calibri"/>
          <w:b/>
          <w:sz w:val="24"/>
          <w:szCs w:val="24"/>
        </w:rPr>
      </w:pPr>
      <w:r w:rsidRPr="00FE4F27">
        <w:rPr>
          <w:rFonts w:cs="Calibri"/>
          <w:b/>
          <w:sz w:val="24"/>
          <w:szCs w:val="24"/>
        </w:rPr>
        <w:t>CENTRALNI OBJEKT:</w:t>
      </w:r>
    </w:p>
    <w:p w:rsidR="007B5685" w:rsidRPr="00FE4F27" w:rsidRDefault="007B5685" w:rsidP="00FE4F27">
      <w:pPr>
        <w:spacing w:after="0"/>
        <w:jc w:val="center"/>
        <w:rPr>
          <w:rFonts w:cs="Calibri"/>
          <w:b/>
          <w:sz w:val="24"/>
          <w:szCs w:val="24"/>
        </w:rPr>
      </w:pPr>
      <w:r w:rsidRPr="00FE4F27">
        <w:rPr>
          <w:rFonts w:cs="Calibri"/>
          <w:b/>
          <w:sz w:val="24"/>
          <w:szCs w:val="24"/>
        </w:rPr>
        <w:t>Perkovčeva Grigor</w:t>
      </w:r>
    </w:p>
    <w:p w:rsidR="007B5685" w:rsidRPr="00FE4F27" w:rsidRDefault="007B5685" w:rsidP="00FE4F27">
      <w:pPr>
        <w:spacing w:after="0"/>
        <w:jc w:val="center"/>
        <w:rPr>
          <w:rFonts w:cs="Calibri"/>
          <w:b/>
          <w:sz w:val="24"/>
          <w:szCs w:val="24"/>
        </w:rPr>
      </w:pPr>
    </w:p>
    <w:p w:rsidR="007B5685" w:rsidRPr="00FE4F27" w:rsidRDefault="007B5685" w:rsidP="00FE4F27">
      <w:pPr>
        <w:spacing w:after="0"/>
        <w:jc w:val="center"/>
        <w:rPr>
          <w:rFonts w:cs="Calibri"/>
          <w:sz w:val="24"/>
          <w:szCs w:val="24"/>
        </w:rPr>
      </w:pPr>
    </w:p>
    <w:p w:rsidR="007B5685" w:rsidRPr="00FE4F27" w:rsidRDefault="007B5685" w:rsidP="00FE4F27">
      <w:pPr>
        <w:spacing w:after="0"/>
        <w:jc w:val="center"/>
        <w:rPr>
          <w:rFonts w:cs="Calibri"/>
          <w:b/>
          <w:sz w:val="24"/>
          <w:szCs w:val="24"/>
        </w:rPr>
      </w:pPr>
      <w:r w:rsidRPr="00FE4F27">
        <w:rPr>
          <w:rFonts w:cs="Calibri"/>
          <w:b/>
          <w:sz w:val="24"/>
          <w:szCs w:val="24"/>
        </w:rPr>
        <w:t>PODRUČNI OBJEKT:</w:t>
      </w:r>
    </w:p>
    <w:p w:rsidR="007B5685" w:rsidRPr="00FE4F27" w:rsidRDefault="007B5685" w:rsidP="00FE4F27">
      <w:pPr>
        <w:spacing w:after="0"/>
        <w:jc w:val="center"/>
        <w:rPr>
          <w:rFonts w:cs="Calibri"/>
          <w:b/>
          <w:sz w:val="24"/>
          <w:szCs w:val="24"/>
        </w:rPr>
      </w:pPr>
      <w:r w:rsidRPr="00FE4F27">
        <w:rPr>
          <w:rFonts w:cs="Calibri"/>
          <w:b/>
          <w:sz w:val="24"/>
          <w:szCs w:val="24"/>
        </w:rPr>
        <w:t>Sudnikova - Ogledalce</w:t>
      </w:r>
    </w:p>
    <w:p w:rsidR="007B5685" w:rsidRPr="00FE4F27" w:rsidRDefault="007B5685" w:rsidP="00FE4F27">
      <w:pPr>
        <w:spacing w:after="0"/>
        <w:jc w:val="center"/>
        <w:rPr>
          <w:rFonts w:cs="Calibri"/>
          <w:b/>
          <w:sz w:val="24"/>
          <w:szCs w:val="24"/>
        </w:rPr>
      </w:pPr>
      <w:r w:rsidRPr="00FE4F27">
        <w:rPr>
          <w:rFonts w:cs="Calibri"/>
          <w:b/>
          <w:sz w:val="24"/>
          <w:szCs w:val="24"/>
        </w:rPr>
        <w:t>Hrastina - Prepelica</w:t>
      </w:r>
    </w:p>
    <w:p w:rsidR="007B5685" w:rsidRPr="00FE4F27" w:rsidRDefault="007B5685" w:rsidP="00FE4F27">
      <w:pPr>
        <w:spacing w:after="0"/>
        <w:jc w:val="center"/>
        <w:rPr>
          <w:rFonts w:cs="Calibri"/>
          <w:b/>
          <w:sz w:val="24"/>
          <w:szCs w:val="24"/>
        </w:rPr>
      </w:pPr>
      <w:r w:rsidRPr="00FE4F27">
        <w:rPr>
          <w:rFonts w:cs="Calibri"/>
          <w:b/>
          <w:sz w:val="24"/>
          <w:szCs w:val="24"/>
        </w:rPr>
        <w:t>Kovačićeva - Antuntun</w:t>
      </w:r>
    </w:p>
    <w:p w:rsidR="007B5685" w:rsidRPr="00FE4F27" w:rsidRDefault="007B5685" w:rsidP="00FE4F27">
      <w:pPr>
        <w:spacing w:after="0"/>
        <w:jc w:val="center"/>
        <w:rPr>
          <w:rFonts w:cs="Calibri"/>
          <w:b/>
          <w:sz w:val="24"/>
          <w:szCs w:val="24"/>
        </w:rPr>
      </w:pPr>
      <w:r w:rsidRPr="00FE4F27">
        <w:rPr>
          <w:rFonts w:cs="Calibri"/>
          <w:b/>
          <w:sz w:val="24"/>
          <w:szCs w:val="24"/>
        </w:rPr>
        <w:t>Kladje - Maslačak</w:t>
      </w:r>
    </w:p>
    <w:p w:rsidR="007B5685" w:rsidRDefault="007B5685" w:rsidP="00FE4F27">
      <w:pPr>
        <w:spacing w:after="0"/>
        <w:jc w:val="center"/>
        <w:rPr>
          <w:rFonts w:cs="Calibri"/>
          <w:b/>
          <w:color w:val="808080" w:themeColor="background1" w:themeShade="80"/>
          <w:sz w:val="24"/>
          <w:szCs w:val="24"/>
        </w:rPr>
      </w:pPr>
      <w:r w:rsidRPr="00FE4F27">
        <w:rPr>
          <w:rFonts w:cs="Calibri"/>
          <w:b/>
          <w:sz w:val="24"/>
          <w:szCs w:val="24"/>
        </w:rPr>
        <w:t>Galgovo - Tulipan</w:t>
      </w:r>
    </w:p>
    <w:p w:rsidR="007B5685" w:rsidRDefault="007B5685" w:rsidP="007B5685">
      <w:pPr>
        <w:spacing w:after="0"/>
        <w:rPr>
          <w:rFonts w:cs="Calibri"/>
          <w:sz w:val="24"/>
          <w:szCs w:val="24"/>
        </w:rPr>
      </w:pPr>
    </w:p>
    <w:p w:rsidR="007B5685" w:rsidRDefault="007B5685" w:rsidP="007B5685">
      <w:pPr>
        <w:spacing w:after="0"/>
        <w:jc w:val="center"/>
        <w:rPr>
          <w:rFonts w:cs="Calibri"/>
          <w:sz w:val="24"/>
          <w:szCs w:val="24"/>
        </w:rPr>
      </w:pPr>
    </w:p>
    <w:p w:rsidR="007B5685" w:rsidRDefault="007B5685" w:rsidP="007B5685">
      <w:pPr>
        <w:spacing w:after="0"/>
        <w:jc w:val="center"/>
        <w:rPr>
          <w:rFonts w:cs="Calibri"/>
          <w:sz w:val="24"/>
          <w:szCs w:val="24"/>
        </w:rPr>
      </w:pPr>
    </w:p>
    <w:p w:rsidR="007B5685" w:rsidRDefault="007B5685" w:rsidP="007B5685">
      <w:pPr>
        <w:rPr>
          <w:rFonts w:cs="Calibri"/>
          <w:b/>
        </w:rPr>
      </w:pPr>
    </w:p>
    <w:p w:rsidR="007B5685" w:rsidRDefault="007B5685" w:rsidP="007B5685">
      <w:pPr>
        <w:tabs>
          <w:tab w:val="left" w:pos="5715"/>
        </w:tabs>
        <w:spacing w:after="0"/>
        <w:jc w:val="center"/>
        <w:rPr>
          <w:rFonts w:cs="Calibri"/>
          <w:b/>
          <w:sz w:val="28"/>
          <w:szCs w:val="28"/>
        </w:rPr>
      </w:pPr>
    </w:p>
    <w:p w:rsidR="007B5685" w:rsidRDefault="007B5685" w:rsidP="007B5685">
      <w:pPr>
        <w:tabs>
          <w:tab w:val="left" w:pos="5715"/>
        </w:tabs>
        <w:spacing w:after="0"/>
        <w:rPr>
          <w:rFonts w:cs="Calibri"/>
          <w:b/>
          <w:sz w:val="28"/>
          <w:szCs w:val="28"/>
        </w:rPr>
      </w:pPr>
    </w:p>
    <w:p w:rsidR="007B5685" w:rsidRDefault="007B5685" w:rsidP="007B5685">
      <w:pPr>
        <w:tabs>
          <w:tab w:val="left" w:pos="5715"/>
        </w:tabs>
        <w:spacing w:after="0"/>
        <w:rPr>
          <w:rFonts w:cs="Calibri"/>
          <w:b/>
          <w:sz w:val="28"/>
          <w:szCs w:val="28"/>
        </w:rPr>
      </w:pPr>
    </w:p>
    <w:p w:rsidR="00FE4F27" w:rsidRDefault="00FE4F27" w:rsidP="007B5685">
      <w:pPr>
        <w:tabs>
          <w:tab w:val="left" w:pos="5715"/>
        </w:tabs>
        <w:spacing w:after="0"/>
        <w:rPr>
          <w:rFonts w:cs="Calibri"/>
          <w:b/>
          <w:sz w:val="28"/>
          <w:szCs w:val="28"/>
        </w:rPr>
      </w:pPr>
    </w:p>
    <w:p w:rsidR="00FE4F27" w:rsidRDefault="00FE4F27" w:rsidP="007B5685">
      <w:pPr>
        <w:tabs>
          <w:tab w:val="left" w:pos="5715"/>
        </w:tabs>
        <w:spacing w:after="0"/>
        <w:rPr>
          <w:rFonts w:cs="Calibri"/>
          <w:b/>
          <w:sz w:val="28"/>
          <w:szCs w:val="28"/>
        </w:rPr>
      </w:pPr>
    </w:p>
    <w:p w:rsidR="00FE4F27" w:rsidRDefault="00FE4F27" w:rsidP="007B5685">
      <w:pPr>
        <w:tabs>
          <w:tab w:val="left" w:pos="5715"/>
        </w:tabs>
        <w:spacing w:after="0"/>
        <w:rPr>
          <w:rFonts w:cs="Calibri"/>
          <w:b/>
          <w:sz w:val="28"/>
          <w:szCs w:val="28"/>
        </w:rPr>
      </w:pPr>
    </w:p>
    <w:p w:rsidR="00FE4F27" w:rsidRDefault="00FE4F27" w:rsidP="007B5685">
      <w:pPr>
        <w:tabs>
          <w:tab w:val="left" w:pos="5715"/>
        </w:tabs>
        <w:spacing w:after="0"/>
        <w:rPr>
          <w:rFonts w:cs="Calibri"/>
          <w:b/>
          <w:sz w:val="28"/>
          <w:szCs w:val="28"/>
        </w:rPr>
      </w:pPr>
    </w:p>
    <w:p w:rsidR="007B5685" w:rsidRDefault="007B5685" w:rsidP="007B5685">
      <w:pPr>
        <w:tabs>
          <w:tab w:val="left" w:pos="5715"/>
        </w:tabs>
        <w:spacing w:after="0"/>
        <w:rPr>
          <w:rFonts w:cs="Calibri"/>
          <w:b/>
          <w:sz w:val="28"/>
          <w:szCs w:val="28"/>
        </w:rPr>
      </w:pPr>
    </w:p>
    <w:p w:rsidR="007B5685" w:rsidRDefault="007B5685" w:rsidP="007B5685">
      <w:pPr>
        <w:tabs>
          <w:tab w:val="left" w:pos="5715"/>
        </w:tabs>
        <w:spacing w:after="0"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SADRŽAJ :</w:t>
      </w:r>
    </w:p>
    <w:p w:rsidR="007B5685" w:rsidRDefault="007B5685" w:rsidP="007B5685">
      <w:pPr>
        <w:tabs>
          <w:tab w:val="left" w:pos="5715"/>
        </w:tabs>
        <w:spacing w:after="0"/>
        <w:jc w:val="center"/>
        <w:rPr>
          <w:rFonts w:cs="Calibri"/>
          <w:b/>
          <w:sz w:val="28"/>
          <w:szCs w:val="28"/>
        </w:rPr>
      </w:pPr>
    </w:p>
    <w:p w:rsidR="00FE4F27" w:rsidRDefault="00FE4F27" w:rsidP="007B5685">
      <w:pPr>
        <w:tabs>
          <w:tab w:val="left" w:pos="5715"/>
        </w:tabs>
        <w:spacing w:after="0"/>
        <w:jc w:val="center"/>
        <w:rPr>
          <w:rFonts w:cs="Calibri"/>
          <w:b/>
          <w:sz w:val="28"/>
          <w:szCs w:val="28"/>
        </w:rPr>
      </w:pPr>
    </w:p>
    <w:p w:rsidR="007B5685" w:rsidRDefault="007B5685" w:rsidP="007B5685">
      <w:pPr>
        <w:tabs>
          <w:tab w:val="left" w:pos="720"/>
        </w:tabs>
        <w:spacing w:after="0"/>
        <w:rPr>
          <w:rFonts w:cs="Calibri"/>
          <w:b/>
          <w:color w:val="1F497D" w:themeColor="text2"/>
          <w:sz w:val="28"/>
          <w:szCs w:val="28"/>
        </w:rPr>
      </w:pPr>
      <w:r>
        <w:rPr>
          <w:rFonts w:cs="Calibri"/>
          <w:sz w:val="28"/>
          <w:szCs w:val="28"/>
        </w:rPr>
        <w:tab/>
      </w:r>
      <w:r>
        <w:rPr>
          <w:rFonts w:cs="Calibri"/>
          <w:b/>
          <w:color w:val="0070C0"/>
          <w:sz w:val="28"/>
          <w:szCs w:val="28"/>
        </w:rPr>
        <w:t>1. UVOD</w:t>
      </w:r>
    </w:p>
    <w:p w:rsidR="007B5685" w:rsidRDefault="007B5685" w:rsidP="007B5685">
      <w:pPr>
        <w:tabs>
          <w:tab w:val="left" w:pos="5715"/>
        </w:tabs>
        <w:spacing w:after="0"/>
        <w:ind w:left="708"/>
        <w:rPr>
          <w:rFonts w:cs="Calibri"/>
          <w:color w:val="808080" w:themeColor="background1" w:themeShade="80"/>
          <w:sz w:val="24"/>
          <w:szCs w:val="28"/>
        </w:rPr>
      </w:pPr>
      <w:r>
        <w:rPr>
          <w:rFonts w:cs="Calibri"/>
          <w:color w:val="808080" w:themeColor="background1" w:themeShade="80"/>
          <w:sz w:val="24"/>
          <w:szCs w:val="28"/>
        </w:rPr>
        <w:t>- Naša vizija</w:t>
      </w:r>
    </w:p>
    <w:p w:rsidR="007B5685" w:rsidRDefault="007B5685" w:rsidP="007B5685">
      <w:pPr>
        <w:tabs>
          <w:tab w:val="left" w:pos="5715"/>
        </w:tabs>
        <w:spacing w:after="0"/>
        <w:ind w:left="708"/>
        <w:rPr>
          <w:rFonts w:cs="Calibri"/>
          <w:color w:val="808080" w:themeColor="background1" w:themeShade="80"/>
          <w:sz w:val="24"/>
          <w:szCs w:val="28"/>
        </w:rPr>
      </w:pPr>
      <w:r>
        <w:rPr>
          <w:rFonts w:cs="Calibri"/>
          <w:color w:val="808080" w:themeColor="background1" w:themeShade="80"/>
          <w:sz w:val="24"/>
          <w:szCs w:val="28"/>
        </w:rPr>
        <w:t>- Naša misija</w:t>
      </w:r>
    </w:p>
    <w:p w:rsidR="007B5685" w:rsidRDefault="007B5685" w:rsidP="007B5685">
      <w:pPr>
        <w:tabs>
          <w:tab w:val="left" w:pos="5715"/>
        </w:tabs>
        <w:spacing w:after="0"/>
        <w:ind w:left="708"/>
        <w:rPr>
          <w:rFonts w:cs="Calibri"/>
          <w:color w:val="808080" w:themeColor="background1" w:themeShade="80"/>
          <w:sz w:val="24"/>
          <w:szCs w:val="28"/>
        </w:rPr>
      </w:pPr>
      <w:r>
        <w:rPr>
          <w:rFonts w:cs="Calibri"/>
          <w:color w:val="808080" w:themeColor="background1" w:themeShade="80"/>
          <w:sz w:val="24"/>
          <w:szCs w:val="28"/>
        </w:rPr>
        <w:t>- Načela,temeljne vrijednosti</w:t>
      </w:r>
    </w:p>
    <w:p w:rsidR="007B5685" w:rsidRDefault="007B5685" w:rsidP="007B5685">
      <w:pPr>
        <w:tabs>
          <w:tab w:val="left" w:pos="5715"/>
        </w:tabs>
        <w:spacing w:after="0"/>
        <w:ind w:left="708"/>
        <w:rPr>
          <w:rFonts w:cs="Calibri"/>
          <w:color w:val="808080" w:themeColor="background1" w:themeShade="80"/>
          <w:sz w:val="24"/>
          <w:szCs w:val="28"/>
        </w:rPr>
      </w:pPr>
      <w:r>
        <w:rPr>
          <w:rFonts w:cs="Calibri"/>
          <w:color w:val="808080" w:themeColor="background1" w:themeShade="80"/>
          <w:sz w:val="24"/>
          <w:szCs w:val="28"/>
        </w:rPr>
        <w:t>- Ciljevi</w:t>
      </w:r>
    </w:p>
    <w:p w:rsidR="007B5685" w:rsidRDefault="007B5685" w:rsidP="007B5685">
      <w:pPr>
        <w:tabs>
          <w:tab w:val="left" w:pos="5715"/>
        </w:tabs>
        <w:spacing w:after="0"/>
        <w:ind w:left="708"/>
        <w:rPr>
          <w:rFonts w:cs="Calibri"/>
          <w:color w:val="808080" w:themeColor="background1" w:themeShade="80"/>
          <w:sz w:val="24"/>
          <w:szCs w:val="28"/>
        </w:rPr>
      </w:pPr>
      <w:r>
        <w:rPr>
          <w:rFonts w:cs="Calibri"/>
          <w:color w:val="808080" w:themeColor="background1" w:themeShade="80"/>
          <w:sz w:val="24"/>
          <w:szCs w:val="28"/>
        </w:rPr>
        <w:t>-Strategije učenja</w:t>
      </w:r>
    </w:p>
    <w:p w:rsidR="007B5685" w:rsidRDefault="007B5685" w:rsidP="007B5685">
      <w:pPr>
        <w:tabs>
          <w:tab w:val="left" w:pos="5715"/>
        </w:tabs>
        <w:spacing w:after="0"/>
        <w:ind w:left="708"/>
        <w:rPr>
          <w:rFonts w:cs="Calibri"/>
          <w:sz w:val="28"/>
          <w:szCs w:val="28"/>
        </w:rPr>
      </w:pPr>
    </w:p>
    <w:p w:rsidR="007B5685" w:rsidRDefault="007B5685" w:rsidP="007B5685">
      <w:pPr>
        <w:tabs>
          <w:tab w:val="left" w:pos="5715"/>
        </w:tabs>
        <w:spacing w:after="0"/>
        <w:ind w:left="708"/>
        <w:rPr>
          <w:rFonts w:cs="Calibri"/>
          <w:b/>
          <w:color w:val="FF0000"/>
          <w:sz w:val="28"/>
          <w:szCs w:val="28"/>
        </w:rPr>
      </w:pPr>
      <w:r>
        <w:rPr>
          <w:rFonts w:cs="Calibri"/>
          <w:b/>
          <w:color w:val="FF0000"/>
          <w:sz w:val="28"/>
          <w:szCs w:val="28"/>
        </w:rPr>
        <w:t>2.  PROGRAMI</w:t>
      </w:r>
    </w:p>
    <w:p w:rsidR="007B5685" w:rsidRDefault="007B5685" w:rsidP="007B5685">
      <w:pPr>
        <w:tabs>
          <w:tab w:val="left" w:pos="5715"/>
        </w:tabs>
        <w:spacing w:after="0"/>
        <w:ind w:left="708"/>
        <w:rPr>
          <w:rFonts w:cs="Calibri"/>
          <w:color w:val="808080" w:themeColor="background1" w:themeShade="80"/>
          <w:sz w:val="24"/>
          <w:szCs w:val="28"/>
        </w:rPr>
      </w:pPr>
      <w:r>
        <w:rPr>
          <w:rFonts w:cs="Calibri"/>
          <w:color w:val="808080" w:themeColor="background1" w:themeShade="80"/>
          <w:sz w:val="24"/>
          <w:szCs w:val="28"/>
        </w:rPr>
        <w:t>- Redoviti programi</w:t>
      </w:r>
    </w:p>
    <w:p w:rsidR="007B5685" w:rsidRDefault="007B5685" w:rsidP="007B5685">
      <w:pPr>
        <w:tabs>
          <w:tab w:val="left" w:pos="5715"/>
        </w:tabs>
        <w:spacing w:after="0"/>
        <w:ind w:left="708"/>
        <w:rPr>
          <w:rFonts w:cs="Calibri"/>
          <w:color w:val="808080" w:themeColor="background1" w:themeShade="80"/>
          <w:sz w:val="24"/>
          <w:szCs w:val="28"/>
        </w:rPr>
      </w:pPr>
      <w:r>
        <w:rPr>
          <w:rFonts w:cs="Calibri"/>
          <w:color w:val="808080" w:themeColor="background1" w:themeShade="80"/>
          <w:sz w:val="24"/>
          <w:szCs w:val="28"/>
        </w:rPr>
        <w:t>- Program predškole</w:t>
      </w:r>
    </w:p>
    <w:p w:rsidR="007B5685" w:rsidRDefault="007B5685" w:rsidP="007B5685">
      <w:pPr>
        <w:tabs>
          <w:tab w:val="left" w:pos="5715"/>
        </w:tabs>
        <w:spacing w:after="0"/>
        <w:ind w:left="708"/>
        <w:rPr>
          <w:rFonts w:cs="Calibri"/>
          <w:color w:val="808080" w:themeColor="background1" w:themeShade="80"/>
          <w:sz w:val="24"/>
          <w:szCs w:val="28"/>
        </w:rPr>
      </w:pPr>
      <w:r>
        <w:rPr>
          <w:rFonts w:cs="Calibri"/>
          <w:color w:val="808080" w:themeColor="background1" w:themeShade="80"/>
          <w:sz w:val="24"/>
          <w:szCs w:val="28"/>
        </w:rPr>
        <w:t>- Kraći programi</w:t>
      </w:r>
    </w:p>
    <w:p w:rsidR="007B5685" w:rsidRDefault="007B5685" w:rsidP="007B5685">
      <w:pPr>
        <w:tabs>
          <w:tab w:val="left" w:pos="5715"/>
        </w:tabs>
        <w:spacing w:after="0"/>
        <w:ind w:left="708"/>
        <w:rPr>
          <w:rFonts w:cs="Calibri"/>
          <w:color w:val="808080" w:themeColor="background1" w:themeShade="80"/>
          <w:sz w:val="24"/>
          <w:szCs w:val="28"/>
        </w:rPr>
      </w:pPr>
      <w:r>
        <w:rPr>
          <w:rFonts w:cs="Calibri"/>
          <w:color w:val="808080" w:themeColor="background1" w:themeShade="80"/>
          <w:sz w:val="24"/>
          <w:szCs w:val="28"/>
        </w:rPr>
        <w:t>- Projekti</w:t>
      </w:r>
    </w:p>
    <w:p w:rsidR="007B5685" w:rsidRDefault="007B5685" w:rsidP="007B5685">
      <w:pPr>
        <w:tabs>
          <w:tab w:val="left" w:pos="5715"/>
        </w:tabs>
        <w:spacing w:after="0"/>
        <w:ind w:left="708"/>
        <w:rPr>
          <w:rFonts w:cs="Calibri"/>
          <w:sz w:val="28"/>
          <w:szCs w:val="28"/>
        </w:rPr>
      </w:pPr>
    </w:p>
    <w:p w:rsidR="007B5685" w:rsidRDefault="007B5685" w:rsidP="007B5685">
      <w:pPr>
        <w:tabs>
          <w:tab w:val="left" w:pos="5715"/>
        </w:tabs>
        <w:spacing w:after="0"/>
        <w:ind w:left="708"/>
        <w:rPr>
          <w:rFonts w:cs="Calibri"/>
          <w:b/>
          <w:color w:val="00B050"/>
          <w:sz w:val="28"/>
          <w:szCs w:val="28"/>
        </w:rPr>
      </w:pPr>
      <w:r>
        <w:rPr>
          <w:rFonts w:cs="Calibri"/>
          <w:b/>
          <w:color w:val="00B050"/>
          <w:sz w:val="28"/>
          <w:szCs w:val="28"/>
        </w:rPr>
        <w:t>3.  ZADACI ODGOJNO-OBRAZOVNOG RADA NA RAZINI USTANOVE</w:t>
      </w:r>
    </w:p>
    <w:p w:rsidR="007B5685" w:rsidRDefault="007B5685" w:rsidP="007B5685">
      <w:pPr>
        <w:tabs>
          <w:tab w:val="left" w:pos="5715"/>
        </w:tabs>
        <w:spacing w:after="0"/>
        <w:ind w:left="708"/>
        <w:rPr>
          <w:rFonts w:cs="Calibri"/>
          <w:color w:val="808080" w:themeColor="background1" w:themeShade="80"/>
          <w:sz w:val="24"/>
          <w:szCs w:val="28"/>
        </w:rPr>
      </w:pPr>
      <w:r>
        <w:rPr>
          <w:rFonts w:cs="Calibri"/>
          <w:color w:val="808080" w:themeColor="background1" w:themeShade="80"/>
          <w:sz w:val="24"/>
          <w:szCs w:val="28"/>
        </w:rPr>
        <w:t>- Zadaci na razini ustanove</w:t>
      </w:r>
    </w:p>
    <w:p w:rsidR="007B5685" w:rsidRDefault="007B5685" w:rsidP="007B5685">
      <w:pPr>
        <w:tabs>
          <w:tab w:val="left" w:pos="5715"/>
        </w:tabs>
        <w:spacing w:after="0"/>
        <w:ind w:left="708"/>
        <w:rPr>
          <w:rFonts w:cs="Calibri"/>
          <w:color w:val="808080" w:themeColor="background1" w:themeShade="80"/>
          <w:sz w:val="24"/>
          <w:szCs w:val="28"/>
        </w:rPr>
      </w:pPr>
      <w:r>
        <w:rPr>
          <w:rFonts w:cs="Calibri"/>
          <w:color w:val="808080" w:themeColor="background1" w:themeShade="80"/>
          <w:sz w:val="24"/>
          <w:szCs w:val="28"/>
        </w:rPr>
        <w:t>- Bitne zadaće</w:t>
      </w:r>
    </w:p>
    <w:p w:rsidR="007B5685" w:rsidRDefault="007B5685" w:rsidP="007B5685">
      <w:pPr>
        <w:tabs>
          <w:tab w:val="left" w:pos="5715"/>
        </w:tabs>
        <w:spacing w:after="0"/>
        <w:ind w:left="708"/>
        <w:rPr>
          <w:rFonts w:cs="Calibri"/>
          <w:color w:val="808080" w:themeColor="background1" w:themeShade="80"/>
          <w:sz w:val="24"/>
          <w:szCs w:val="28"/>
        </w:rPr>
      </w:pPr>
      <w:r>
        <w:rPr>
          <w:rFonts w:cs="Calibri"/>
          <w:color w:val="808080" w:themeColor="background1" w:themeShade="80"/>
          <w:sz w:val="24"/>
          <w:szCs w:val="28"/>
        </w:rPr>
        <w:t xml:space="preserve">- Vanjski prostor u funkciji integriranog učenja , poticanje razvoja </w:t>
      </w:r>
    </w:p>
    <w:p w:rsidR="007B5685" w:rsidRDefault="007B5685" w:rsidP="007B5685">
      <w:pPr>
        <w:tabs>
          <w:tab w:val="left" w:pos="5715"/>
        </w:tabs>
        <w:spacing w:after="0"/>
        <w:ind w:left="708"/>
        <w:rPr>
          <w:rFonts w:cs="Calibri"/>
          <w:color w:val="808080" w:themeColor="background1" w:themeShade="80"/>
          <w:sz w:val="24"/>
          <w:szCs w:val="28"/>
        </w:rPr>
      </w:pPr>
      <w:r>
        <w:rPr>
          <w:rFonts w:cs="Calibri"/>
          <w:color w:val="808080" w:themeColor="background1" w:themeShade="80"/>
          <w:sz w:val="24"/>
          <w:szCs w:val="28"/>
        </w:rPr>
        <w:t xml:space="preserve">   motoričkih sposobnosti i navika zdravog načina života</w:t>
      </w:r>
    </w:p>
    <w:p w:rsidR="007B5685" w:rsidRDefault="007B5685" w:rsidP="007B5685">
      <w:pPr>
        <w:tabs>
          <w:tab w:val="left" w:pos="5715"/>
        </w:tabs>
        <w:spacing w:after="0"/>
        <w:ind w:left="708"/>
        <w:rPr>
          <w:rFonts w:cs="Calibri"/>
          <w:color w:val="808080" w:themeColor="background1" w:themeShade="80"/>
          <w:sz w:val="24"/>
          <w:szCs w:val="28"/>
        </w:rPr>
      </w:pPr>
      <w:r>
        <w:rPr>
          <w:rFonts w:cs="Calibri"/>
          <w:color w:val="808080" w:themeColor="background1" w:themeShade="80"/>
          <w:sz w:val="24"/>
          <w:szCs w:val="28"/>
        </w:rPr>
        <w:t xml:space="preserve">- Praćenje , dokumentiranje i individualno planiranje kao bitan segment </w:t>
      </w:r>
    </w:p>
    <w:p w:rsidR="007B5685" w:rsidRDefault="007B5685" w:rsidP="007B5685">
      <w:pPr>
        <w:tabs>
          <w:tab w:val="left" w:pos="5715"/>
        </w:tabs>
        <w:spacing w:after="0"/>
        <w:ind w:left="708"/>
        <w:rPr>
          <w:rFonts w:cs="Calibri"/>
          <w:color w:val="808080" w:themeColor="background1" w:themeShade="80"/>
          <w:sz w:val="24"/>
          <w:szCs w:val="28"/>
        </w:rPr>
      </w:pPr>
      <w:r>
        <w:rPr>
          <w:rFonts w:cs="Calibri"/>
          <w:color w:val="808080" w:themeColor="background1" w:themeShade="80"/>
          <w:sz w:val="24"/>
          <w:szCs w:val="28"/>
        </w:rPr>
        <w:t xml:space="preserve">   rada odgojitelja</w:t>
      </w:r>
    </w:p>
    <w:p w:rsidR="007B5685" w:rsidRDefault="007B5685" w:rsidP="007B5685">
      <w:pPr>
        <w:tabs>
          <w:tab w:val="left" w:pos="5715"/>
        </w:tabs>
        <w:spacing w:after="0"/>
        <w:ind w:left="708"/>
        <w:rPr>
          <w:rFonts w:cs="Calibri"/>
          <w:color w:val="808080" w:themeColor="background1" w:themeShade="80"/>
          <w:sz w:val="24"/>
          <w:szCs w:val="28"/>
        </w:rPr>
      </w:pPr>
      <w:r>
        <w:rPr>
          <w:rFonts w:cs="Calibri"/>
          <w:color w:val="808080" w:themeColor="background1" w:themeShade="80"/>
          <w:sz w:val="24"/>
          <w:szCs w:val="28"/>
        </w:rPr>
        <w:t>- Razvijanje ekološke svijesti djece</w:t>
      </w:r>
    </w:p>
    <w:p w:rsidR="007B5685" w:rsidRDefault="007B5685" w:rsidP="007B5685">
      <w:pPr>
        <w:tabs>
          <w:tab w:val="left" w:pos="5715"/>
        </w:tabs>
        <w:spacing w:after="0"/>
        <w:ind w:left="708"/>
        <w:rPr>
          <w:rFonts w:cs="Calibri"/>
          <w:color w:val="808080" w:themeColor="background1" w:themeShade="80"/>
          <w:sz w:val="24"/>
          <w:szCs w:val="28"/>
        </w:rPr>
      </w:pPr>
      <w:r>
        <w:rPr>
          <w:rFonts w:cs="Calibri"/>
          <w:color w:val="808080" w:themeColor="background1" w:themeShade="80"/>
          <w:sz w:val="24"/>
          <w:szCs w:val="28"/>
        </w:rPr>
        <w:t xml:space="preserve">- Obogaćivanje odgojno-obrazovnog procesa blagdanima , proslavama, </w:t>
      </w:r>
    </w:p>
    <w:p w:rsidR="007B5685" w:rsidRDefault="007B5685" w:rsidP="007B5685">
      <w:pPr>
        <w:tabs>
          <w:tab w:val="left" w:pos="5715"/>
        </w:tabs>
        <w:spacing w:after="0"/>
        <w:ind w:left="708"/>
        <w:rPr>
          <w:rFonts w:cs="Calibri"/>
          <w:color w:val="808080" w:themeColor="background1" w:themeShade="80"/>
          <w:sz w:val="24"/>
          <w:szCs w:val="28"/>
        </w:rPr>
      </w:pPr>
      <w:r>
        <w:rPr>
          <w:rFonts w:cs="Calibri"/>
          <w:color w:val="808080" w:themeColor="background1" w:themeShade="80"/>
          <w:sz w:val="24"/>
          <w:szCs w:val="28"/>
        </w:rPr>
        <w:t xml:space="preserve">   posjetima i izletima</w:t>
      </w:r>
    </w:p>
    <w:p w:rsidR="007B5685" w:rsidRDefault="007B5685" w:rsidP="007B5685">
      <w:pPr>
        <w:tabs>
          <w:tab w:val="left" w:pos="5715"/>
        </w:tabs>
        <w:spacing w:after="0"/>
        <w:ind w:left="708"/>
        <w:rPr>
          <w:rFonts w:cs="Calibri"/>
          <w:color w:val="808080" w:themeColor="background1" w:themeShade="80"/>
          <w:sz w:val="24"/>
          <w:szCs w:val="28"/>
        </w:rPr>
      </w:pPr>
    </w:p>
    <w:p w:rsidR="007B5685" w:rsidRDefault="007B5685" w:rsidP="007B5685">
      <w:pPr>
        <w:spacing w:after="0"/>
        <w:ind w:firstLine="360"/>
        <w:jc w:val="both"/>
        <w:rPr>
          <w:rFonts w:cs="Calibri"/>
          <w:b/>
          <w:bCs/>
          <w:color w:val="F79646" w:themeColor="accent6"/>
          <w:sz w:val="28"/>
          <w:szCs w:val="28"/>
        </w:rPr>
      </w:pPr>
      <w:r>
        <w:rPr>
          <w:rFonts w:cs="Calibri"/>
          <w:sz w:val="28"/>
          <w:szCs w:val="28"/>
        </w:rPr>
        <w:t xml:space="preserve">      </w:t>
      </w:r>
      <w:r>
        <w:rPr>
          <w:rFonts w:cs="Calibri"/>
          <w:b/>
          <w:color w:val="F79646" w:themeColor="accent6"/>
          <w:sz w:val="28"/>
          <w:szCs w:val="28"/>
        </w:rPr>
        <w:t xml:space="preserve">4. </w:t>
      </w:r>
      <w:r>
        <w:rPr>
          <w:rFonts w:cs="Calibri"/>
          <w:b/>
          <w:bCs/>
          <w:color w:val="F79646" w:themeColor="accent6"/>
          <w:sz w:val="28"/>
          <w:szCs w:val="28"/>
        </w:rPr>
        <w:t>LITERATURA</w:t>
      </w:r>
    </w:p>
    <w:p w:rsidR="007B5685" w:rsidRDefault="007B5685" w:rsidP="007B5685">
      <w:pPr>
        <w:spacing w:after="0"/>
        <w:ind w:firstLine="360"/>
        <w:jc w:val="both"/>
        <w:rPr>
          <w:rFonts w:cs="Calibri"/>
          <w:b/>
          <w:bCs/>
          <w:color w:val="F79646" w:themeColor="accent6"/>
          <w:sz w:val="28"/>
          <w:szCs w:val="28"/>
        </w:rPr>
      </w:pPr>
    </w:p>
    <w:p w:rsidR="007B5685" w:rsidRDefault="007B5685" w:rsidP="007B5685">
      <w:pPr>
        <w:spacing w:after="0"/>
        <w:ind w:firstLine="360"/>
        <w:jc w:val="both"/>
        <w:rPr>
          <w:rFonts w:cs="Calibri"/>
          <w:b/>
          <w:bCs/>
          <w:color w:val="F79646" w:themeColor="accent6"/>
          <w:sz w:val="28"/>
          <w:szCs w:val="28"/>
        </w:rPr>
      </w:pPr>
    </w:p>
    <w:p w:rsidR="007B5685" w:rsidRDefault="007B5685" w:rsidP="007B5685">
      <w:pPr>
        <w:spacing w:after="0"/>
        <w:ind w:firstLine="360"/>
        <w:jc w:val="both"/>
        <w:rPr>
          <w:rFonts w:cs="Calibri"/>
          <w:b/>
          <w:bCs/>
          <w:color w:val="F79646" w:themeColor="accent6"/>
          <w:sz w:val="28"/>
          <w:szCs w:val="28"/>
        </w:rPr>
      </w:pPr>
    </w:p>
    <w:p w:rsidR="007B5685" w:rsidRDefault="007B5685" w:rsidP="007B5685">
      <w:pPr>
        <w:spacing w:after="0"/>
        <w:ind w:firstLine="360"/>
        <w:jc w:val="both"/>
        <w:rPr>
          <w:rFonts w:cs="Calibri"/>
          <w:b/>
          <w:bCs/>
          <w:color w:val="F79646" w:themeColor="accent6"/>
          <w:sz w:val="28"/>
          <w:szCs w:val="28"/>
        </w:rPr>
      </w:pPr>
    </w:p>
    <w:p w:rsidR="007B5685" w:rsidRDefault="007B5685" w:rsidP="007B5685">
      <w:pPr>
        <w:spacing w:after="0"/>
        <w:ind w:firstLine="360"/>
        <w:jc w:val="both"/>
        <w:rPr>
          <w:rFonts w:cs="Calibri"/>
          <w:b/>
          <w:bCs/>
          <w:color w:val="F79646" w:themeColor="accent6"/>
          <w:sz w:val="28"/>
          <w:szCs w:val="28"/>
        </w:rPr>
      </w:pPr>
    </w:p>
    <w:p w:rsidR="007B5685" w:rsidRDefault="007B5685" w:rsidP="007B5685">
      <w:pPr>
        <w:spacing w:after="0"/>
        <w:ind w:firstLine="360"/>
        <w:jc w:val="both"/>
        <w:rPr>
          <w:rFonts w:cs="Calibri"/>
          <w:b/>
          <w:bCs/>
          <w:color w:val="F79646" w:themeColor="accent6"/>
          <w:sz w:val="28"/>
          <w:szCs w:val="28"/>
        </w:rPr>
      </w:pPr>
    </w:p>
    <w:p w:rsidR="007B5685" w:rsidRDefault="007B5685" w:rsidP="007B5685">
      <w:pPr>
        <w:spacing w:after="0"/>
        <w:ind w:firstLine="360"/>
        <w:jc w:val="both"/>
        <w:rPr>
          <w:rFonts w:cs="Calibri"/>
          <w:b/>
          <w:bCs/>
          <w:color w:val="F79646" w:themeColor="accent6"/>
          <w:sz w:val="28"/>
          <w:szCs w:val="28"/>
        </w:rPr>
      </w:pPr>
    </w:p>
    <w:p w:rsidR="007B5685" w:rsidRDefault="007B5685" w:rsidP="007B5685">
      <w:pPr>
        <w:rPr>
          <w:rFonts w:cs="Calibri"/>
          <w:b/>
        </w:rPr>
      </w:pPr>
    </w:p>
    <w:p w:rsidR="007B5685" w:rsidRDefault="007B5685" w:rsidP="007B5685">
      <w:pPr>
        <w:pStyle w:val="Bezproreda"/>
        <w:shd w:val="clear" w:color="auto" w:fill="0070C0"/>
        <w:jc w:val="center"/>
        <w:rPr>
          <w:rFonts w:ascii="Calibri" w:hAnsi="Calibri" w:cs="Calibri"/>
          <w:b/>
          <w:color w:val="FFFFFF" w:themeColor="background1"/>
          <w:sz w:val="28"/>
          <w:szCs w:val="28"/>
        </w:rPr>
      </w:pPr>
      <w:r>
        <w:rPr>
          <w:rFonts w:ascii="Calibri" w:hAnsi="Calibri" w:cs="Calibri"/>
          <w:b/>
          <w:color w:val="FFFFFF" w:themeColor="background1"/>
          <w:sz w:val="28"/>
          <w:szCs w:val="28"/>
        </w:rPr>
        <w:t>UVOD</w:t>
      </w:r>
    </w:p>
    <w:p w:rsidR="007B5685" w:rsidRDefault="007B5685" w:rsidP="007B5685">
      <w:pPr>
        <w:pStyle w:val="Bezproreda"/>
        <w:rPr>
          <w:rFonts w:ascii="Calibri" w:hAnsi="Calibri" w:cs="Calibri"/>
          <w:b/>
          <w:sz w:val="28"/>
          <w:szCs w:val="28"/>
        </w:rPr>
      </w:pPr>
    </w:p>
    <w:p w:rsidR="007B5685" w:rsidRDefault="007B5685" w:rsidP="007B5685">
      <w:pPr>
        <w:pStyle w:val="Bezproreda"/>
        <w:spacing w:line="276" w:lineRule="auto"/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Kurikulum vrtića Grigor Vitez sukladan je Nacionalnom kurikulumu za rani i predškolski odgoj i obrazovanje. Kurikulum našeg vrtića je teorijska osnova na kojoj se temelji odgojno-obrazovni rad i predstavlja osobnu iskaznicu vrtića te odraz naše vlastite odgojno-obrazovne filozofije. Sadržava našu misiju, viziju, vrijednosti, načela i ciljeve te je polazište u izradi programa rada i profesionalnog razvoja. Kurikulum našeg vrtića oblikovan je s obzirom na specifičan kontekst, odnosno kulturu i tradiciju okruženja u kojem se on nalazi. Njegovu kvalitetu određuju prostorno-materijalni uvjeti i socijalno okruženje koje se kontinuirano propituje i unapređuje u vrtiću. U izradi kurikuluma polazište je dijete (njegovi interesi, potrebe i mogućnosti). </w:t>
      </w:r>
    </w:p>
    <w:p w:rsidR="007B5685" w:rsidRDefault="007B5685" w:rsidP="007B5685">
      <w:pPr>
        <w:shd w:val="clear" w:color="auto" w:fill="FFFFFF" w:themeFill="background1"/>
        <w:spacing w:after="0"/>
        <w:rPr>
          <w:rFonts w:cs="Calibri"/>
          <w:color w:val="0070C0"/>
          <w:sz w:val="24"/>
          <w:szCs w:val="24"/>
        </w:rPr>
      </w:pPr>
    </w:p>
    <w:p w:rsidR="007B5685" w:rsidRDefault="007B5685" w:rsidP="007B5685">
      <w:pPr>
        <w:shd w:val="clear" w:color="auto" w:fill="FFFFFF" w:themeFill="background1"/>
        <w:spacing w:after="0"/>
        <w:rPr>
          <w:rFonts w:cs="Calibri"/>
          <w:b/>
          <w:color w:val="0070C0"/>
          <w:sz w:val="24"/>
          <w:szCs w:val="24"/>
        </w:rPr>
      </w:pPr>
      <w:r>
        <w:rPr>
          <w:rFonts w:cs="Calibri"/>
          <w:b/>
          <w:color w:val="0070C0"/>
          <w:sz w:val="24"/>
          <w:szCs w:val="24"/>
        </w:rPr>
        <w:t xml:space="preserve">Vizija DV </w:t>
      </w:r>
    </w:p>
    <w:p w:rsidR="007B5685" w:rsidRDefault="007B5685" w:rsidP="007B5685">
      <w:pPr>
        <w:shd w:val="clear" w:color="auto" w:fill="FFFFFF" w:themeFill="background1"/>
        <w:spacing w:after="0"/>
        <w:rPr>
          <w:rFonts w:cs="Calibri"/>
          <w:b/>
          <w:color w:val="FF0000"/>
          <w:sz w:val="24"/>
          <w:szCs w:val="24"/>
        </w:rPr>
      </w:pPr>
      <w:r>
        <w:rPr>
          <w:rFonts w:cs="Calibri"/>
          <w:sz w:val="24"/>
        </w:rPr>
        <w:t>Vrtić kao mjesto kvalitetnog življenja djece i odraslih uz poticanje osobnog razvoja svakog pojedinca sukladno njegovim potrebama i mogućnostima u stimulativnom okruženju.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</w:p>
    <w:p w:rsidR="007B5685" w:rsidRDefault="007B5685" w:rsidP="007B5685">
      <w:pPr>
        <w:spacing w:after="0"/>
        <w:rPr>
          <w:rFonts w:cs="Calibri"/>
          <w:b/>
          <w:color w:val="0070C0"/>
          <w:sz w:val="24"/>
          <w:szCs w:val="24"/>
        </w:rPr>
      </w:pPr>
      <w:r>
        <w:rPr>
          <w:rFonts w:cs="Calibri"/>
          <w:b/>
          <w:color w:val="0070C0"/>
          <w:sz w:val="24"/>
          <w:szCs w:val="24"/>
        </w:rPr>
        <w:t xml:space="preserve">Misija DV </w:t>
      </w:r>
    </w:p>
    <w:p w:rsidR="007B5685" w:rsidRDefault="007B5685" w:rsidP="007B5685">
      <w:p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Provedbom različitih programa utemeljenih na humanističko-razvojnom pristupu razvijati potencijale djece i odraslih uvažavajući njihove individualne potrebe i interese, kako bismo doprinijeli njihovu razvoju kao odgovorne i cjelovite osobe.</w:t>
      </w:r>
    </w:p>
    <w:p w:rsidR="007B5685" w:rsidRDefault="007B5685" w:rsidP="007B5685">
      <w:pPr>
        <w:spacing w:after="0"/>
        <w:rPr>
          <w:rFonts w:cs="Calibri"/>
          <w:sz w:val="24"/>
          <w:szCs w:val="24"/>
        </w:rPr>
      </w:pPr>
    </w:p>
    <w:p w:rsidR="007B5685" w:rsidRDefault="007B5685" w:rsidP="007B5685">
      <w:pPr>
        <w:jc w:val="both"/>
        <w:rPr>
          <w:rFonts w:cs="Calibri"/>
          <w:b/>
          <w:color w:val="0070C0"/>
          <w:sz w:val="24"/>
          <w:szCs w:val="24"/>
        </w:rPr>
      </w:pPr>
      <w:r>
        <w:rPr>
          <w:rFonts w:cs="Calibri"/>
          <w:b/>
          <w:color w:val="0070C0"/>
          <w:sz w:val="24"/>
          <w:szCs w:val="24"/>
        </w:rPr>
        <w:t>Vrijednosti za koje se zalažemo</w:t>
      </w:r>
    </w:p>
    <w:p w:rsidR="007B5685" w:rsidRDefault="007B5685" w:rsidP="007B5685">
      <w:pPr>
        <w:jc w:val="both"/>
        <w:rPr>
          <w:rFonts w:cs="Calibri"/>
          <w:b/>
          <w:color w:val="FF0000"/>
          <w:sz w:val="24"/>
          <w:szCs w:val="24"/>
        </w:rPr>
      </w:pPr>
      <w:r>
        <w:rPr>
          <w:rFonts w:cs="Calibri"/>
          <w:sz w:val="24"/>
          <w:szCs w:val="24"/>
        </w:rPr>
        <w:t>Vrijednosti koje bi trebale unaprjeđivati intelektualni, društveni, moralni i duhovni razvoj djece i odraslih:</w:t>
      </w:r>
    </w:p>
    <w:p w:rsidR="007B5685" w:rsidRDefault="007B5685" w:rsidP="007B5685">
      <w:pPr>
        <w:pStyle w:val="Odlomakpopisa"/>
        <w:numPr>
          <w:ilvl w:val="0"/>
          <w:numId w:val="1"/>
        </w:num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komunikacija</w:t>
      </w:r>
    </w:p>
    <w:p w:rsidR="007B5685" w:rsidRDefault="007B5685" w:rsidP="007B5685">
      <w:pPr>
        <w:pStyle w:val="Odlomakpopisa"/>
        <w:numPr>
          <w:ilvl w:val="0"/>
          <w:numId w:val="1"/>
        </w:num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znanje</w:t>
      </w:r>
    </w:p>
    <w:p w:rsidR="007B5685" w:rsidRDefault="007B5685" w:rsidP="007B5685">
      <w:pPr>
        <w:pStyle w:val="Odlomakpopisa"/>
        <w:numPr>
          <w:ilvl w:val="0"/>
          <w:numId w:val="1"/>
        </w:num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uvažavanje različitosti</w:t>
      </w:r>
    </w:p>
    <w:p w:rsidR="007B5685" w:rsidRDefault="007B5685" w:rsidP="007B5685">
      <w:pPr>
        <w:pStyle w:val="Odlomakpopisa"/>
        <w:numPr>
          <w:ilvl w:val="0"/>
          <w:numId w:val="1"/>
        </w:num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odgovornost</w:t>
      </w:r>
    </w:p>
    <w:p w:rsidR="007B5685" w:rsidRDefault="007B5685" w:rsidP="007B5685">
      <w:pPr>
        <w:pStyle w:val="Odlomakpopisa"/>
        <w:numPr>
          <w:ilvl w:val="0"/>
          <w:numId w:val="1"/>
        </w:num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autonomija </w:t>
      </w:r>
    </w:p>
    <w:p w:rsidR="007B5685" w:rsidRDefault="007B5685" w:rsidP="007B5685">
      <w:pPr>
        <w:pStyle w:val="Odlomakpopisa"/>
        <w:numPr>
          <w:ilvl w:val="0"/>
          <w:numId w:val="1"/>
        </w:num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kreativnost</w:t>
      </w:r>
    </w:p>
    <w:p w:rsidR="007B5685" w:rsidRDefault="007B5685" w:rsidP="007B5685">
      <w:pPr>
        <w:pStyle w:val="Odlomakpopisa"/>
        <w:numPr>
          <w:ilvl w:val="0"/>
          <w:numId w:val="1"/>
        </w:num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samostalnost</w:t>
      </w:r>
    </w:p>
    <w:p w:rsidR="007B5685" w:rsidRDefault="007B5685" w:rsidP="007B5685">
      <w:pPr>
        <w:spacing w:after="0"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  <w:u w:val="single"/>
        </w:rPr>
        <w:t>Komunikacija</w:t>
      </w:r>
      <w:r>
        <w:rPr>
          <w:rFonts w:cs="Calibri"/>
          <w:sz w:val="24"/>
          <w:szCs w:val="24"/>
        </w:rPr>
        <w:t xml:space="preserve"> – komunikacija koja omogućuje činjenično, točno, ciljano, odgovorno i </w:t>
      </w:r>
    </w:p>
    <w:p w:rsidR="007B5685" w:rsidRDefault="007B5685" w:rsidP="007B5685">
      <w:pPr>
        <w:spacing w:after="0"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                           transparento sporazumijevanje.</w:t>
      </w:r>
    </w:p>
    <w:p w:rsidR="007B5685" w:rsidRDefault="007B5685" w:rsidP="007B5685">
      <w:pPr>
        <w:spacing w:after="0" w:line="360" w:lineRule="auto"/>
        <w:jc w:val="both"/>
        <w:rPr>
          <w:rFonts w:cs="Calibri"/>
          <w:sz w:val="24"/>
          <w:szCs w:val="24"/>
          <w:u w:val="single"/>
        </w:rPr>
      </w:pPr>
    </w:p>
    <w:p w:rsidR="007B5685" w:rsidRDefault="007B5685" w:rsidP="007B5685">
      <w:pPr>
        <w:spacing w:after="0"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  <w:u w:val="single"/>
        </w:rPr>
        <w:t>Znanje</w:t>
      </w:r>
      <w:r>
        <w:rPr>
          <w:rFonts w:cs="Calibri"/>
          <w:sz w:val="24"/>
          <w:szCs w:val="24"/>
        </w:rPr>
        <w:t xml:space="preserve"> - znanja koja omogućuju stjecanje vještina potrebnih za kvalitetno življenje djece i </w:t>
      </w:r>
    </w:p>
    <w:p w:rsidR="007B5685" w:rsidRDefault="007B5685" w:rsidP="007B5685">
      <w:pPr>
        <w:spacing w:after="0"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              odraslih.</w:t>
      </w:r>
    </w:p>
    <w:p w:rsidR="007B5685" w:rsidRDefault="007B5685" w:rsidP="007B5685">
      <w:pPr>
        <w:spacing w:after="0"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  <w:u w:val="single"/>
        </w:rPr>
        <w:t>Uvažavanje različitosti</w:t>
      </w:r>
      <w:r>
        <w:rPr>
          <w:rFonts w:cs="Calibri"/>
          <w:sz w:val="24"/>
          <w:szCs w:val="24"/>
        </w:rPr>
        <w:t xml:space="preserve"> – prihvaćanje drugih sa svim njihovim različitostima.</w:t>
      </w:r>
    </w:p>
    <w:p w:rsidR="007B5685" w:rsidRDefault="007B5685" w:rsidP="007B5685">
      <w:pPr>
        <w:spacing w:after="0"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  <w:u w:val="single"/>
        </w:rPr>
        <w:t>Odgovornost</w:t>
      </w:r>
      <w:r>
        <w:rPr>
          <w:rFonts w:cs="Calibri"/>
          <w:sz w:val="24"/>
          <w:szCs w:val="24"/>
        </w:rPr>
        <w:t xml:space="preserve"> –  zadovoljavanje vlastitih potreba na odgovoran način, ne na uštrb drugih; </w:t>
      </w:r>
    </w:p>
    <w:p w:rsidR="007B5685" w:rsidRDefault="007B5685" w:rsidP="007B5685">
      <w:pPr>
        <w:spacing w:after="0"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                           odgovornost prema sebi, prema drugima i imovini.</w:t>
      </w:r>
    </w:p>
    <w:p w:rsidR="007B5685" w:rsidRDefault="007B5685" w:rsidP="007B5685">
      <w:pPr>
        <w:spacing w:after="0"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  <w:u w:val="single"/>
        </w:rPr>
        <w:t>Autonomija</w:t>
      </w:r>
      <w:r>
        <w:rPr>
          <w:rFonts w:cs="Calibri"/>
          <w:sz w:val="24"/>
          <w:szCs w:val="24"/>
        </w:rPr>
        <w:t xml:space="preserve"> – sloboda mišljenja, odlučivanja i djelovanja.</w:t>
      </w:r>
    </w:p>
    <w:p w:rsidR="007B5685" w:rsidRDefault="007B5685" w:rsidP="007B5685">
      <w:pPr>
        <w:spacing w:after="0"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  <w:u w:val="single"/>
        </w:rPr>
        <w:t>Kreativnost</w:t>
      </w:r>
      <w:r>
        <w:rPr>
          <w:rFonts w:cs="Calibri"/>
          <w:sz w:val="24"/>
          <w:szCs w:val="24"/>
        </w:rPr>
        <w:t xml:space="preserve"> –  divergentno mišljenje </w:t>
      </w:r>
    </w:p>
    <w:p w:rsidR="007B5685" w:rsidRDefault="007B5685" w:rsidP="007B5685">
      <w:pPr>
        <w:spacing w:after="0"/>
        <w:jc w:val="both"/>
        <w:rPr>
          <w:rFonts w:cs="Calibri"/>
          <w:sz w:val="24"/>
          <w:szCs w:val="24"/>
        </w:rPr>
      </w:pPr>
    </w:p>
    <w:p w:rsidR="007B5685" w:rsidRDefault="007B5685" w:rsidP="007B5685">
      <w:pPr>
        <w:spacing w:after="0"/>
        <w:jc w:val="both"/>
        <w:rPr>
          <w:rFonts w:cs="Calibri"/>
          <w:b/>
          <w:color w:val="0070C0"/>
          <w:sz w:val="24"/>
          <w:szCs w:val="24"/>
        </w:rPr>
      </w:pPr>
      <w:r>
        <w:rPr>
          <w:rFonts w:cs="Calibri"/>
          <w:b/>
          <w:color w:val="0070C0"/>
          <w:sz w:val="24"/>
          <w:szCs w:val="24"/>
        </w:rPr>
        <w:t>Načela</w:t>
      </w:r>
    </w:p>
    <w:p w:rsidR="007B5685" w:rsidRDefault="007B5685" w:rsidP="007B5685">
      <w:p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Temeljna ljudska načela su smjernice za ljudsko vladanje koja imaju trajnu vrijednost. Kad cijenimo ispravna načela imamo istinu – znanje o stvarima kakve one jesu.</w:t>
      </w:r>
    </w:p>
    <w:p w:rsidR="007B5685" w:rsidRDefault="007B5685" w:rsidP="007B5685">
      <w:pPr>
        <w:spacing w:after="0"/>
        <w:jc w:val="both"/>
        <w:rPr>
          <w:rFonts w:cs="Calibri"/>
          <w:sz w:val="24"/>
          <w:szCs w:val="24"/>
        </w:rPr>
      </w:pPr>
    </w:p>
    <w:p w:rsidR="007B5685" w:rsidRDefault="007B5685" w:rsidP="007B5685">
      <w:p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Kurikulum Dječjega vrtića Grigor Vitez utemeljen je na Nacionalnom kurikulumu za rani i</w:t>
      </w:r>
    </w:p>
    <w:p w:rsidR="007B5685" w:rsidRDefault="007B5685" w:rsidP="007B5685">
      <w:p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predškolski odgoj i obrazovanje i njime utvrđenim načelima. Načela, koja čine vrijednosna</w:t>
      </w:r>
    </w:p>
    <w:p w:rsidR="007B5685" w:rsidRDefault="007B5685" w:rsidP="007B5685">
      <w:p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uporišta, dio su bitne sastavnice kojom se osigurava unutarnja usklađenost svih sastavnica</w:t>
      </w:r>
    </w:p>
    <w:p w:rsidR="007B5685" w:rsidRDefault="007B5685" w:rsidP="007B5685">
      <w:p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kurikuluma i partnersko djelovanje sudionika u izradi i primjeni kurikuluma. Načela su:</w:t>
      </w:r>
    </w:p>
    <w:p w:rsidR="007B5685" w:rsidRDefault="007B5685" w:rsidP="007B5685">
      <w:pPr>
        <w:pStyle w:val="Odlomakpopisa"/>
        <w:numPr>
          <w:ilvl w:val="0"/>
          <w:numId w:val="2"/>
        </w:num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Fleksibilnost odgojno-obrazovnog procesa u vrtiću</w:t>
      </w:r>
    </w:p>
    <w:p w:rsidR="007B5685" w:rsidRDefault="007B5685" w:rsidP="007B5685">
      <w:pPr>
        <w:pStyle w:val="Odlomakpopisa"/>
        <w:numPr>
          <w:ilvl w:val="0"/>
          <w:numId w:val="2"/>
        </w:num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Partnerstvo vrtića s roditeljima i širom zajednicom</w:t>
      </w:r>
    </w:p>
    <w:p w:rsidR="007B5685" w:rsidRDefault="007B5685" w:rsidP="007B5685">
      <w:pPr>
        <w:pStyle w:val="Odlomakpopisa"/>
        <w:numPr>
          <w:ilvl w:val="0"/>
          <w:numId w:val="2"/>
        </w:num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Osiguravanje kontinuiteta u odgoju i obrazovanju</w:t>
      </w:r>
    </w:p>
    <w:p w:rsidR="007B5685" w:rsidRDefault="007B5685" w:rsidP="007B5685">
      <w:pPr>
        <w:pStyle w:val="Odlomakpopisa"/>
        <w:numPr>
          <w:ilvl w:val="0"/>
          <w:numId w:val="2"/>
        </w:num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Otvorenost za kontinuirano učenje i spremnost na unapređivanje prakse.</w:t>
      </w:r>
    </w:p>
    <w:p w:rsidR="007B5685" w:rsidRDefault="007B5685" w:rsidP="007B5685">
      <w:pPr>
        <w:pStyle w:val="Odlomakpopisa"/>
        <w:spacing w:after="0"/>
        <w:jc w:val="both"/>
        <w:rPr>
          <w:rFonts w:cs="Calibri"/>
          <w:sz w:val="24"/>
          <w:szCs w:val="24"/>
        </w:rPr>
      </w:pPr>
    </w:p>
    <w:p w:rsidR="007B5685" w:rsidRDefault="007B5685" w:rsidP="007B5685">
      <w:p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Temeljne vrijednosti koje ugrađujemo u ovaj dokument zacrtane su Nacionalnim kurikulumom za rani i predškolski odgoj i obrazovanje, a proizlaze iz opredijeljenosti hrvatske obrazovne politike za cjeloviti osobni razvoj djeteta, za čuvanje i razvijanje nacionalne, duhovne, materijalne i prirodne baštine Republike Hrvatske, za europski suživot te za stvaranje društva znanja i vrijednosti koje će omogućiti napredak i održivi razvoj. </w:t>
      </w:r>
    </w:p>
    <w:p w:rsidR="007B5685" w:rsidRDefault="007B5685" w:rsidP="007B5685">
      <w:p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One su: znanje, identitet, humanizam i tolerancija, odgovornost, autonomija i kreativnost.</w:t>
      </w:r>
    </w:p>
    <w:p w:rsidR="007B5685" w:rsidRDefault="007B5685" w:rsidP="007B5685">
      <w:p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Na isti način Kurikulum Dječjeg vrtića Grigor Vitez usmjeren je ka ostvarivanju ciljeva zacrtanih Nacionalnim kurikulumom za rani i predškolski odgoj i obrazovanje, a ovi se ciljevi odnose na: osiguravanje dobrobiti za dijete (osobna, emocionalna i tjelesna dobrobit, obrazovna dobrobit, socijalna dobrobit) i cjelovit razvoj, odgoj i učenje djeteta te razvoj kompetencija.</w:t>
      </w:r>
    </w:p>
    <w:p w:rsidR="007B5685" w:rsidRDefault="007B5685" w:rsidP="007B5685">
      <w:pPr>
        <w:spacing w:after="0"/>
        <w:jc w:val="both"/>
        <w:rPr>
          <w:rFonts w:cs="Calibri"/>
          <w:sz w:val="24"/>
          <w:szCs w:val="24"/>
        </w:rPr>
      </w:pPr>
    </w:p>
    <w:p w:rsidR="007B5685" w:rsidRDefault="007B5685" w:rsidP="007B5685">
      <w:pPr>
        <w:spacing w:after="0"/>
        <w:jc w:val="both"/>
        <w:rPr>
          <w:rFonts w:cs="Calibri"/>
          <w:sz w:val="24"/>
          <w:szCs w:val="24"/>
        </w:rPr>
      </w:pPr>
    </w:p>
    <w:p w:rsidR="009A54D6" w:rsidRDefault="009A54D6" w:rsidP="007B5685">
      <w:pPr>
        <w:spacing w:after="0"/>
        <w:jc w:val="both"/>
        <w:rPr>
          <w:rFonts w:cs="Calibri"/>
          <w:sz w:val="24"/>
          <w:szCs w:val="24"/>
        </w:rPr>
      </w:pPr>
    </w:p>
    <w:p w:rsidR="009A54D6" w:rsidRDefault="009A54D6" w:rsidP="007B5685">
      <w:pPr>
        <w:spacing w:after="0"/>
        <w:jc w:val="both"/>
        <w:rPr>
          <w:rFonts w:cs="Calibri"/>
          <w:sz w:val="24"/>
          <w:szCs w:val="24"/>
        </w:rPr>
      </w:pPr>
    </w:p>
    <w:p w:rsidR="007B5685" w:rsidRDefault="007B5685" w:rsidP="007B5685">
      <w:p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Djetetov razvoj počinje upoznavanjem samog sebe i otvara se u svijet i odnose s drugima.</w:t>
      </w:r>
    </w:p>
    <w:p w:rsidR="007B5685" w:rsidRDefault="007B5685" w:rsidP="007B5685">
      <w:p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Svojim ćemo radom brinuti da osiguramo izazove koji će omogućiti raznolikost iskustava</w:t>
      </w:r>
    </w:p>
    <w:p w:rsidR="007B5685" w:rsidRDefault="007B5685" w:rsidP="007B5685">
      <w:p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kojima će djeca uz vlastitu aktivnost stjecati znanja i iskustva o svijetu što ih okružuje, a</w:t>
      </w:r>
    </w:p>
    <w:p w:rsidR="007B5685" w:rsidRDefault="007B5685" w:rsidP="007B5685">
      <w:p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istovremeno razvijati sposobnosti za razvoj uma i mašte, prosuđivanje i osjećaj odgovornosti.</w:t>
      </w:r>
    </w:p>
    <w:p w:rsidR="007B5685" w:rsidRDefault="007B5685" w:rsidP="007B5685">
      <w:p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Za uspješan odgoj djeteta značajan je odnos obitelji i ustanove, obitelj i vrtić u utjecaju na</w:t>
      </w:r>
    </w:p>
    <w:p w:rsidR="007B5685" w:rsidRDefault="007B5685" w:rsidP="007B5685">
      <w:p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dijete m</w:t>
      </w:r>
      <w:r w:rsidR="009A54D6">
        <w:rPr>
          <w:rFonts w:cs="Calibri"/>
          <w:sz w:val="24"/>
          <w:szCs w:val="24"/>
        </w:rPr>
        <w:t>eđusobno se povezuju i ispreplić</w:t>
      </w:r>
      <w:r>
        <w:rPr>
          <w:rFonts w:cs="Calibri"/>
          <w:sz w:val="24"/>
          <w:szCs w:val="24"/>
        </w:rPr>
        <w:t>u. U tom odnosu važna je podjela odgovornosti i</w:t>
      </w:r>
    </w:p>
    <w:p w:rsidR="007B5685" w:rsidRDefault="007B5685" w:rsidP="007B5685">
      <w:p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različitih nadležnosti. U našem vrtiću posebno mjesto u radu zauzima građenje</w:t>
      </w:r>
    </w:p>
    <w:p w:rsidR="007B5685" w:rsidRDefault="007B5685" w:rsidP="007B5685">
      <w:p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profesionalnih, suradničkih i partnerskih odnosa s roditeljima. U tom kontekstu osobit trud</w:t>
      </w:r>
    </w:p>
    <w:p w:rsidR="007B5685" w:rsidRDefault="007B5685" w:rsidP="007B5685">
      <w:p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ulaže se u stvaranje osobno i socijalno potkrepljujućih situacija za aktivnu i ravnopravnu</w:t>
      </w:r>
    </w:p>
    <w:p w:rsidR="007B5685" w:rsidRDefault="007B5685" w:rsidP="007B5685">
      <w:p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interakciju i komunikaciju odgajatelja i roditelja.</w:t>
      </w:r>
    </w:p>
    <w:p w:rsidR="007B5685" w:rsidRDefault="007B5685" w:rsidP="007B5685">
      <w:pPr>
        <w:spacing w:after="0"/>
        <w:jc w:val="both"/>
        <w:rPr>
          <w:rFonts w:cs="Calibri"/>
          <w:sz w:val="24"/>
          <w:szCs w:val="24"/>
        </w:rPr>
      </w:pPr>
    </w:p>
    <w:p w:rsidR="007B5685" w:rsidRDefault="007B5685" w:rsidP="007B5685">
      <w:p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Vrtić predstavljaju i zaposlenici koji svojim znanjem, kompetencijama, vrijednostima i</w:t>
      </w:r>
    </w:p>
    <w:p w:rsidR="007B5685" w:rsidRDefault="007B5685" w:rsidP="007B5685">
      <w:p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kulturom življenja omogućuju kvalitetu življenja u vrtiću svoj djeci i ujedno razvijaju identitet</w:t>
      </w:r>
    </w:p>
    <w:p w:rsidR="007B5685" w:rsidRDefault="007B5685" w:rsidP="007B5685">
      <w:p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i posebnost svakog pojedinca. Život i rad u vrtiću temelji se na međusobnoj odgovornosti i</w:t>
      </w:r>
    </w:p>
    <w:p w:rsidR="007B5685" w:rsidRDefault="007B5685" w:rsidP="007B5685">
      <w:p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razvijanju kulture dijaloga usmjerenog na dobrobit djeteta, te kvalitetno reagiranje i</w:t>
      </w:r>
    </w:p>
    <w:p w:rsidR="007B5685" w:rsidRDefault="007B5685" w:rsidP="007B5685">
      <w:p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konstruktivno rješavanje problema vezanih uz odgoj i razvoj djece.</w:t>
      </w:r>
    </w:p>
    <w:p w:rsidR="007B5685" w:rsidRDefault="007B5685" w:rsidP="007B5685">
      <w:pPr>
        <w:spacing w:after="0"/>
        <w:jc w:val="both"/>
        <w:rPr>
          <w:rFonts w:cs="Calibri"/>
          <w:sz w:val="24"/>
          <w:szCs w:val="24"/>
        </w:rPr>
      </w:pPr>
    </w:p>
    <w:p w:rsidR="007B5685" w:rsidRDefault="007B5685" w:rsidP="007B5685">
      <w:p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Ovdje smo zbog djece i za djecu kojoj želimo omogućiti sigurno i poticajno okruženje za rast i</w:t>
      </w:r>
    </w:p>
    <w:p w:rsidR="007B5685" w:rsidRDefault="007B5685" w:rsidP="007B5685">
      <w:p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razvoj. Roditelje ćemo dosljedno i korektno izvješćivati o razvoju njihovog djeteta, a skrbit</w:t>
      </w:r>
    </w:p>
    <w:p w:rsidR="007B5685" w:rsidRDefault="007B5685" w:rsidP="007B5685">
      <w:p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ćemo i za vlastiti stručni i prefesionalni razvoj.</w:t>
      </w:r>
    </w:p>
    <w:p w:rsidR="007B5685" w:rsidRDefault="007B5685" w:rsidP="007B5685">
      <w:p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DJECI ŽELIMO PUNO ZAIGRANOSTI, RODITELJIMA RODITELJSKU SREĆU, ZAPOSLENIMA</w:t>
      </w:r>
    </w:p>
    <w:p w:rsidR="007B5685" w:rsidRDefault="007B5685" w:rsidP="007B5685">
      <w:p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KVALITETU ODNOSA, PRIJATELJIMA I SURADNICIMA ZADOVOLJSTVO U SURADNJI S NAMA.</w:t>
      </w:r>
    </w:p>
    <w:p w:rsidR="007B5685" w:rsidRDefault="007B5685" w:rsidP="007B5685">
      <w:pPr>
        <w:spacing w:after="0"/>
        <w:jc w:val="both"/>
        <w:rPr>
          <w:rFonts w:cs="Calibri"/>
          <w:color w:val="0070C0"/>
          <w:sz w:val="24"/>
          <w:szCs w:val="24"/>
          <w:u w:val="single"/>
        </w:rPr>
      </w:pPr>
    </w:p>
    <w:p w:rsidR="007B5685" w:rsidRDefault="007B5685" w:rsidP="007B5685">
      <w:pPr>
        <w:spacing w:after="0"/>
        <w:jc w:val="both"/>
        <w:rPr>
          <w:rFonts w:cs="Calibri"/>
          <w:b/>
          <w:color w:val="0070C0"/>
          <w:sz w:val="24"/>
          <w:szCs w:val="24"/>
        </w:rPr>
      </w:pPr>
    </w:p>
    <w:p w:rsidR="007B5685" w:rsidRDefault="007B5685" w:rsidP="007B5685">
      <w:pPr>
        <w:spacing w:after="0"/>
        <w:jc w:val="both"/>
        <w:rPr>
          <w:rFonts w:cs="Calibri"/>
          <w:b/>
          <w:i/>
          <w:color w:val="0070C0"/>
          <w:sz w:val="24"/>
          <w:szCs w:val="24"/>
        </w:rPr>
      </w:pPr>
      <w:r>
        <w:rPr>
          <w:rFonts w:cs="Calibri"/>
          <w:b/>
          <w:color w:val="0070C0"/>
          <w:sz w:val="24"/>
          <w:szCs w:val="24"/>
        </w:rPr>
        <w:t xml:space="preserve">Geslo: </w:t>
      </w:r>
      <w:r>
        <w:rPr>
          <w:rFonts w:cs="Calibri"/>
          <w:b/>
          <w:sz w:val="24"/>
          <w:szCs w:val="24"/>
        </w:rPr>
        <w:t>U sadašnjosti mali – u budućnosti veliki i odgovorni</w:t>
      </w:r>
    </w:p>
    <w:p w:rsidR="007B5685" w:rsidRDefault="007B5685" w:rsidP="007B5685">
      <w:pPr>
        <w:spacing w:after="0"/>
        <w:jc w:val="both"/>
        <w:rPr>
          <w:rFonts w:cs="Calibri"/>
          <w:b/>
          <w:i/>
          <w:color w:val="0070C0"/>
          <w:sz w:val="24"/>
          <w:szCs w:val="24"/>
        </w:rPr>
      </w:pPr>
    </w:p>
    <w:p w:rsidR="007B5685" w:rsidRDefault="007B5685" w:rsidP="007B5685">
      <w:pPr>
        <w:spacing w:after="0"/>
        <w:jc w:val="both"/>
        <w:rPr>
          <w:rFonts w:cs="Calibri"/>
          <w:b/>
          <w:color w:val="0070C0"/>
          <w:sz w:val="24"/>
          <w:szCs w:val="24"/>
        </w:rPr>
      </w:pPr>
      <w:r>
        <w:rPr>
          <w:rFonts w:cs="Calibri"/>
          <w:b/>
          <w:color w:val="0070C0"/>
          <w:sz w:val="24"/>
          <w:szCs w:val="24"/>
        </w:rPr>
        <w:t>Ciljevi</w:t>
      </w:r>
    </w:p>
    <w:p w:rsidR="007B5685" w:rsidRDefault="007B5685" w:rsidP="007B5685">
      <w:pPr>
        <w:spacing w:after="0"/>
        <w:jc w:val="both"/>
        <w:rPr>
          <w:rFonts w:cs="Calibri"/>
          <w:b/>
          <w:sz w:val="24"/>
          <w:szCs w:val="24"/>
        </w:rPr>
      </w:pPr>
    </w:p>
    <w:p w:rsidR="007B5685" w:rsidRDefault="007B5685" w:rsidP="007B5685">
      <w:pPr>
        <w:numPr>
          <w:ilvl w:val="0"/>
          <w:numId w:val="3"/>
        </w:num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Poticanje razvoja odgojitelja kao modela međusobnog uvažavanja,odgoja za ljudska prava i socijalne kompetencije.</w:t>
      </w:r>
    </w:p>
    <w:p w:rsidR="007B5685" w:rsidRDefault="007B5685" w:rsidP="007B5685">
      <w:pPr>
        <w:numPr>
          <w:ilvl w:val="0"/>
          <w:numId w:val="3"/>
        </w:num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Razvijati socijalne vještine odgojitelja i djece za građenje kvalitetnih međuljudskih odnosa.</w:t>
      </w:r>
    </w:p>
    <w:p w:rsidR="007B5685" w:rsidRDefault="007B5685" w:rsidP="007B5685">
      <w:pPr>
        <w:spacing w:after="0"/>
        <w:jc w:val="both"/>
        <w:rPr>
          <w:rFonts w:cs="Calibri"/>
          <w:b/>
          <w:bCs/>
          <w:sz w:val="24"/>
          <w:szCs w:val="24"/>
        </w:rPr>
      </w:pPr>
    </w:p>
    <w:p w:rsidR="007B5685" w:rsidRDefault="007B5685" w:rsidP="007B5685">
      <w:pPr>
        <w:spacing w:after="0"/>
        <w:jc w:val="both"/>
        <w:rPr>
          <w:rFonts w:cs="Calibri"/>
          <w:b/>
          <w:bCs/>
          <w:sz w:val="24"/>
          <w:szCs w:val="24"/>
        </w:rPr>
      </w:pPr>
    </w:p>
    <w:p w:rsidR="007B5685" w:rsidRDefault="007B5685" w:rsidP="007B5685">
      <w:pPr>
        <w:spacing w:after="0"/>
        <w:jc w:val="both"/>
        <w:rPr>
          <w:rFonts w:cs="Calibri"/>
          <w:b/>
          <w:bCs/>
          <w:sz w:val="24"/>
          <w:szCs w:val="24"/>
        </w:rPr>
      </w:pPr>
    </w:p>
    <w:p w:rsidR="007B5685" w:rsidRDefault="007B5685" w:rsidP="007B5685">
      <w:pPr>
        <w:spacing w:after="0"/>
        <w:jc w:val="both"/>
        <w:rPr>
          <w:rFonts w:cs="Calibri"/>
          <w:b/>
          <w:bCs/>
          <w:color w:val="0070C0"/>
          <w:sz w:val="24"/>
          <w:szCs w:val="24"/>
        </w:rPr>
      </w:pPr>
    </w:p>
    <w:p w:rsidR="007B5685" w:rsidRDefault="007B5685" w:rsidP="007B5685">
      <w:pPr>
        <w:spacing w:after="0"/>
        <w:jc w:val="both"/>
        <w:rPr>
          <w:rFonts w:cs="Calibri"/>
          <w:b/>
          <w:bCs/>
          <w:color w:val="0070C0"/>
          <w:sz w:val="24"/>
          <w:szCs w:val="24"/>
        </w:rPr>
      </w:pPr>
    </w:p>
    <w:p w:rsidR="007B5685" w:rsidRDefault="007B5685" w:rsidP="007B5685">
      <w:pPr>
        <w:spacing w:after="0"/>
        <w:jc w:val="both"/>
        <w:rPr>
          <w:rFonts w:cs="Calibri"/>
          <w:b/>
          <w:bCs/>
          <w:color w:val="0070C0"/>
          <w:sz w:val="24"/>
          <w:szCs w:val="24"/>
        </w:rPr>
      </w:pPr>
    </w:p>
    <w:p w:rsidR="007B5685" w:rsidRDefault="007B5685" w:rsidP="007B5685">
      <w:pPr>
        <w:spacing w:after="0"/>
        <w:jc w:val="both"/>
        <w:rPr>
          <w:rFonts w:cs="Calibri"/>
          <w:b/>
          <w:bCs/>
          <w:color w:val="0070C0"/>
          <w:sz w:val="24"/>
          <w:szCs w:val="24"/>
        </w:rPr>
      </w:pPr>
    </w:p>
    <w:p w:rsidR="007B5685" w:rsidRDefault="007B5685" w:rsidP="007B5685">
      <w:pPr>
        <w:spacing w:after="0"/>
        <w:jc w:val="both"/>
        <w:rPr>
          <w:rFonts w:cs="Calibri"/>
          <w:b/>
          <w:bCs/>
          <w:color w:val="0070C0"/>
          <w:sz w:val="24"/>
          <w:szCs w:val="24"/>
        </w:rPr>
      </w:pPr>
      <w:r>
        <w:rPr>
          <w:rFonts w:cs="Calibri"/>
          <w:b/>
          <w:bCs/>
          <w:color w:val="0070C0"/>
          <w:sz w:val="24"/>
          <w:szCs w:val="24"/>
        </w:rPr>
        <w:t>Strategije učenja</w:t>
      </w:r>
    </w:p>
    <w:p w:rsidR="007B5685" w:rsidRDefault="007B5685" w:rsidP="007B5685">
      <w:pPr>
        <w:spacing w:after="0"/>
        <w:jc w:val="both"/>
        <w:rPr>
          <w:rFonts w:cs="Calibri"/>
          <w:b/>
          <w:bCs/>
          <w:color w:val="0070C0"/>
          <w:sz w:val="24"/>
          <w:szCs w:val="24"/>
        </w:rPr>
      </w:pP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Donošenjem strategije ovoga Kurikuluma teži se osiguranju uvjeta potrebnim za cjeloviti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razvoj svakog djeteta.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Odgojno-obrazovne ishode donose odgojitelji i stručni suradnici poznavajući potrebe djece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(tjelesne, emocionalne, spoznajne, socijalne, komunikacijske i sl.); te njihove individualne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potencijale, a odnose se na razvoj temeljnih kompetencija : znanja, vještina, stavova,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kreativnosti, inovativnosti, kriti</w:t>
      </w:r>
      <w:r w:rsidR="00FE1E8B">
        <w:rPr>
          <w:rFonts w:cs="Calibri"/>
          <w:bCs/>
          <w:sz w:val="24"/>
          <w:szCs w:val="24"/>
        </w:rPr>
        <w:t>č</w:t>
      </w:r>
      <w:r>
        <w:rPr>
          <w:rFonts w:cs="Calibri"/>
          <w:bCs/>
          <w:sz w:val="24"/>
          <w:szCs w:val="24"/>
        </w:rPr>
        <w:t>kog mišljenja, inicijativnosti, estetskog vrednovanja,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odgovornosti, odnosa prema sebi, drugima i okolinii dr. Pri tom je igra osnovni model u</w:t>
      </w:r>
      <w:r w:rsidR="00FE1E8B">
        <w:rPr>
          <w:rFonts w:cs="Calibri"/>
          <w:bCs/>
          <w:sz w:val="24"/>
          <w:szCs w:val="24"/>
        </w:rPr>
        <w:t>č</w:t>
      </w:r>
      <w:r>
        <w:rPr>
          <w:rFonts w:cs="Calibri"/>
          <w:bCs/>
          <w:sz w:val="24"/>
          <w:szCs w:val="24"/>
        </w:rPr>
        <w:t>enja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i cjelovitog razvoja djeteta.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To se postiže otvorenim didaktičko-metodičkim sustavom koji djeci i djelatnicima u odgoju i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obrazovanju omogućuje slobodu u izboru sadržaja, metoda i oblika rada što je preduvjet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razvoja kreativnog mišljenja , autonomije i odgovornosti. Pri tom je zadaća odraslih pružati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odgovarajuće poticaje i inicijativu za suradničko učenje.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Način na koji potičemo aktivno i suradničko učenje djece jest konstantno stvaranje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primjerenog okruženja. Stimulirajuće okruženje jest ono u kojem prevladavaju pozitivne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društvene interakcije i međusobno povjerenje. U takvom okruženju djeca razvijaju socijalne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vještine i kompetencije.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Odgajatelji podržavaju suradničko učenje djece kroz posebne strategije podrške, odnosno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stvarajući prostorni i materijalni kontekst, vremenski, socijalno-emocionalni i sl., vodeći pri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tom računa o spoznajama psihologije ranog razvoja. Ovdje su posebno važne činjenice da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dijete u procesu aktivnog učenja samo inicira aktivnosti na temelju vlastitih interesa , samo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bira materijale i odlučuje što će s njima činiti. U procesu aktivnog istraživanja materijala,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tijekom kojeg dijete ima direktno iskustvo manipuliranja, preoblikovanja i kombiniranja,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koristi se svim osjetilima a svoje iskustvo verbalizira.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Strategije podrške kroz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</w:p>
    <w:p w:rsidR="007B5685" w:rsidRDefault="007B5685" w:rsidP="007B5685">
      <w:pPr>
        <w:spacing w:after="0"/>
        <w:jc w:val="both"/>
        <w:rPr>
          <w:rFonts w:cs="Calibri"/>
          <w:bCs/>
          <w:color w:val="0070C0"/>
          <w:sz w:val="24"/>
          <w:szCs w:val="24"/>
        </w:rPr>
      </w:pPr>
      <w:r>
        <w:rPr>
          <w:rFonts w:cs="Calibri"/>
          <w:bCs/>
          <w:color w:val="0070C0"/>
          <w:sz w:val="24"/>
          <w:szCs w:val="24"/>
        </w:rPr>
        <w:t>Prostorno-materijalni kontekst:</w:t>
      </w:r>
    </w:p>
    <w:p w:rsidR="007B5685" w:rsidRDefault="007B5685" w:rsidP="007B5685">
      <w:pPr>
        <w:spacing w:after="0"/>
        <w:jc w:val="both"/>
        <w:rPr>
          <w:rFonts w:cs="Calibri"/>
          <w:bCs/>
          <w:color w:val="0070C0"/>
          <w:sz w:val="24"/>
          <w:szCs w:val="24"/>
        </w:rPr>
      </w:pP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Bogato i poticajno prostorno-materijalno okruženje omogućuje slobodan izbor aktivnosti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djeci različitih interesa i razvojnih razina te međusobno stupanje u interakciju. Odgojitelj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organizira prostor za igru djece u jasno prepoznatljive centre aktivnosti koji su djeci privlačni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i ugodni za boravak, dajući osjećaj topline i sigurnosti. Materijali su složeni na dohvat djece,u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dovoljnim količinama , primjereni razvojnim kompetencijama i interesima djece,sigurni,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uredni i estetski vrijedni. Pravilno strukturiran prostor svojim rasporedom centara djeci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omogućuje različite socijalne interakcije, u manjim ili većim grupama, ali istovremeno nudi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priliku za osamu djeteta i njegovu samostalnu aktivnost. Kroz bogatu ponudu konkretnih i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djetetu zanimljivih materijala potiče se aktivno konstruiranje znanja tj. učenje činjenjem.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Raznovrsnost, dostupnost, količina i način ponude materijala promovira neovisnost i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autonomiju učenja djeteta.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</w:p>
    <w:p w:rsidR="007B5685" w:rsidRDefault="007B5685" w:rsidP="007B5685">
      <w:pPr>
        <w:spacing w:after="0"/>
        <w:jc w:val="both"/>
        <w:rPr>
          <w:rFonts w:cs="Calibri"/>
          <w:bCs/>
          <w:color w:val="0070C0"/>
          <w:sz w:val="24"/>
          <w:szCs w:val="24"/>
        </w:rPr>
      </w:pPr>
      <w:r>
        <w:rPr>
          <w:rFonts w:cs="Calibri"/>
          <w:bCs/>
          <w:color w:val="0070C0"/>
          <w:sz w:val="24"/>
          <w:szCs w:val="24"/>
        </w:rPr>
        <w:t>Vremenski kontekst:</w:t>
      </w:r>
    </w:p>
    <w:p w:rsidR="007B5685" w:rsidRDefault="007B5685" w:rsidP="007B5685">
      <w:pPr>
        <w:spacing w:after="0"/>
        <w:jc w:val="both"/>
        <w:rPr>
          <w:rFonts w:cs="Calibri"/>
          <w:bCs/>
          <w:color w:val="0070C0"/>
          <w:sz w:val="24"/>
          <w:szCs w:val="24"/>
        </w:rPr>
      </w:pP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Organizacija vremenskog konteksta je fleksibilna u smislu usklađivanja djetetovih potreba,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interesa, njegovog biološkog ritma i rutine koju zahtjeva organizacija rada u vrtiću. U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promišljanju vremenskog konteksta osnovno je načelo da svaki trenutak življenja djeteta u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vrtiću ima jednaku važnost i jednak odgojno-obrazovni potencijal.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</w:p>
    <w:p w:rsidR="007B5685" w:rsidRDefault="007B5685" w:rsidP="007B5685">
      <w:pPr>
        <w:spacing w:after="0"/>
        <w:jc w:val="both"/>
        <w:rPr>
          <w:rFonts w:cs="Calibri"/>
          <w:bCs/>
          <w:color w:val="0070C0"/>
          <w:sz w:val="24"/>
          <w:szCs w:val="24"/>
        </w:rPr>
      </w:pPr>
      <w:r>
        <w:rPr>
          <w:rFonts w:cs="Calibri"/>
          <w:bCs/>
          <w:color w:val="0070C0"/>
          <w:sz w:val="24"/>
          <w:szCs w:val="24"/>
        </w:rPr>
        <w:t>Komunikacijski kontekst:</w:t>
      </w:r>
    </w:p>
    <w:p w:rsidR="007B5685" w:rsidRDefault="007B5685" w:rsidP="007B5685">
      <w:pPr>
        <w:spacing w:after="0"/>
        <w:jc w:val="both"/>
        <w:rPr>
          <w:rFonts w:cs="Calibri"/>
          <w:bCs/>
          <w:color w:val="0070C0"/>
          <w:sz w:val="24"/>
          <w:szCs w:val="24"/>
        </w:rPr>
      </w:pP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U interakciji s djetetom odgojitelj njeguje stav koji neće biti poučavateljski, već nedirektivni.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U svrhu poticanja socio-emocionalnog razvoja kao temelja razvoja kompetentnog djeteta,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odgojitelj razvija i njeguje empatijom vođenu komunikaciju s djetetom. Na taj način slijedi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djetetove individualne potrebe i inicijativu.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Uvažavajući sigurnost svakog djeteta, odgojitelj je djetetu emocionalno dostupan,</w:t>
      </w:r>
      <w:r>
        <w:rPr>
          <w:rFonts w:cs="Calibri"/>
        </w:rPr>
        <w:t xml:space="preserve"> </w:t>
      </w:r>
      <w:r>
        <w:rPr>
          <w:rFonts w:cs="Calibri"/>
          <w:bCs/>
          <w:sz w:val="24"/>
          <w:szCs w:val="24"/>
        </w:rPr>
        <w:t>komunicira s njim na način da mu pruža osjećaj ohrabrenja i podrške , prijateljstva, po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potrebi utjehe, razvijajući osjećaje bliskosti i privrženosti. To čini promatrajući i prateći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djetetovo ponašanje, njegovu verbalnu i neverbalnu komunikaciju.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Djetetovu prirodnu potrebu da istražuje, upoznaje i razumije vlastito okruženje, odgojitelj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podržava svojom zainteresiranošću, entuzijazmom i oduševljenjem. To čini i verbaliziranjem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djetetovih postupaka, postavljanjem otvorenih i poticajnih pitanja te dijeljenjem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optimističnih opažanja o svemu što nas okružuje. Pokazujući poštovanje i radosno zanimanje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za sve ono što kod djeteta izaziva divljenje i čueđenje, odgojitelj stvara bazu za razvoj mašte i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stjecanje novih spoznaja i iskustava.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S obzirom na važnost razvoja sposobnosti samoregulacije ponašanja, odgojitelj usmjerava i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prema potrebi modificira ponašanje djeteta, na način da djetetu daje jasne upute , da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objašnjava posljedice pojedinog ponašanja, da dogovara jasna pravila te verbalnim i</w:t>
      </w:r>
    </w:p>
    <w:p w:rsidR="007B5685" w:rsidRDefault="007B5685" w:rsidP="007B5685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neverbalnim putem dijete opskrbljuje jasnim povratnim informacijama.</w:t>
      </w:r>
    </w:p>
    <w:p w:rsidR="00FE1E8B" w:rsidRDefault="00FE1E8B" w:rsidP="007B5685">
      <w:pPr>
        <w:spacing w:after="0"/>
        <w:jc w:val="both"/>
        <w:rPr>
          <w:rFonts w:cs="Calibri"/>
          <w:bCs/>
          <w:sz w:val="24"/>
          <w:szCs w:val="24"/>
        </w:rPr>
      </w:pPr>
    </w:p>
    <w:p w:rsidR="007B5685" w:rsidRDefault="007B5685" w:rsidP="007B5685">
      <w:pPr>
        <w:spacing w:after="0"/>
        <w:jc w:val="both"/>
        <w:rPr>
          <w:rFonts w:cs="Calibri"/>
          <w:b/>
          <w:bCs/>
          <w:sz w:val="24"/>
          <w:szCs w:val="24"/>
        </w:rPr>
      </w:pPr>
    </w:p>
    <w:p w:rsidR="007B5685" w:rsidRPr="00D61921" w:rsidRDefault="007B5685" w:rsidP="00D61921">
      <w:pPr>
        <w:shd w:val="clear" w:color="auto" w:fill="FF0000"/>
        <w:tabs>
          <w:tab w:val="left" w:pos="1170"/>
        </w:tabs>
        <w:rPr>
          <w:rFonts w:cs="Calibri"/>
          <w:b/>
          <w:color w:val="FFFFFF" w:themeColor="background1"/>
          <w:sz w:val="24"/>
          <w:szCs w:val="24"/>
        </w:rPr>
      </w:pPr>
      <w:r>
        <w:rPr>
          <w:rFonts w:cs="Calibri"/>
          <w:b/>
          <w:color w:val="FFFFFF" w:themeColor="background1"/>
          <w:sz w:val="24"/>
          <w:szCs w:val="24"/>
        </w:rPr>
        <w:t>PROGRAMI</w:t>
      </w:r>
    </w:p>
    <w:p w:rsidR="00D61921" w:rsidRDefault="00D61921" w:rsidP="007B5685">
      <w:pPr>
        <w:tabs>
          <w:tab w:val="left" w:pos="1170"/>
        </w:tabs>
        <w:rPr>
          <w:rFonts w:cs="Calibri"/>
          <w:b/>
          <w:color w:val="FF0000"/>
          <w:sz w:val="24"/>
          <w:szCs w:val="24"/>
        </w:rPr>
      </w:pPr>
    </w:p>
    <w:p w:rsidR="00D61921" w:rsidRDefault="00D61921" w:rsidP="007B5685">
      <w:pPr>
        <w:tabs>
          <w:tab w:val="left" w:pos="1170"/>
        </w:tabs>
        <w:rPr>
          <w:rFonts w:cs="Calibri"/>
          <w:b/>
          <w:color w:val="FF0000"/>
          <w:sz w:val="24"/>
          <w:szCs w:val="24"/>
        </w:rPr>
      </w:pPr>
    </w:p>
    <w:p w:rsidR="007B5685" w:rsidRDefault="007B5685" w:rsidP="007B5685">
      <w:pPr>
        <w:tabs>
          <w:tab w:val="left" w:pos="1170"/>
        </w:tabs>
        <w:rPr>
          <w:rFonts w:cs="Calibri"/>
          <w:b/>
          <w:color w:val="FF0000"/>
          <w:sz w:val="24"/>
          <w:szCs w:val="24"/>
        </w:rPr>
      </w:pPr>
      <w:r>
        <w:rPr>
          <w:rFonts w:cs="Calibri"/>
          <w:b/>
          <w:color w:val="FF0000"/>
          <w:sz w:val="24"/>
          <w:szCs w:val="24"/>
        </w:rPr>
        <w:t>Redoviti program</w:t>
      </w:r>
    </w:p>
    <w:p w:rsidR="007B5685" w:rsidRDefault="007B5685" w:rsidP="007B5685">
      <w:pPr>
        <w:tabs>
          <w:tab w:val="left" w:pos="1170"/>
        </w:tabs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Programi i organizacija rada u našem vrtiću temelje se na razvojno-primjerenom kurikulumu usmjerenom na dijete i humanističkoj koncepciji razvoja predškolskog odgoja.</w:t>
      </w:r>
    </w:p>
    <w:p w:rsidR="00D61921" w:rsidRDefault="00D61921" w:rsidP="007B5685">
      <w:pPr>
        <w:shd w:val="clear" w:color="auto" w:fill="FFFFFF" w:themeFill="background1"/>
        <w:tabs>
          <w:tab w:val="left" w:pos="1170"/>
        </w:tabs>
        <w:rPr>
          <w:rFonts w:cs="Calibri"/>
          <w:color w:val="FF0000"/>
          <w:sz w:val="24"/>
          <w:szCs w:val="24"/>
          <w:u w:val="single"/>
        </w:rPr>
      </w:pPr>
    </w:p>
    <w:p w:rsidR="00D61921" w:rsidRDefault="00D61921" w:rsidP="007B5685">
      <w:pPr>
        <w:shd w:val="clear" w:color="auto" w:fill="FFFFFF" w:themeFill="background1"/>
        <w:tabs>
          <w:tab w:val="left" w:pos="1170"/>
        </w:tabs>
        <w:rPr>
          <w:rFonts w:cs="Calibri"/>
          <w:color w:val="FF0000"/>
          <w:sz w:val="24"/>
          <w:szCs w:val="24"/>
          <w:u w:val="single"/>
        </w:rPr>
      </w:pPr>
    </w:p>
    <w:p w:rsidR="007B5685" w:rsidRDefault="007B5685" w:rsidP="007B5685">
      <w:pPr>
        <w:shd w:val="clear" w:color="auto" w:fill="FFFFFF" w:themeFill="background1"/>
        <w:tabs>
          <w:tab w:val="left" w:pos="1170"/>
        </w:tabs>
        <w:rPr>
          <w:rFonts w:cs="Calibri"/>
          <w:color w:val="FF0000"/>
          <w:sz w:val="24"/>
          <w:szCs w:val="24"/>
          <w:u w:val="single"/>
        </w:rPr>
      </w:pPr>
      <w:r>
        <w:rPr>
          <w:rFonts w:cs="Calibri"/>
          <w:color w:val="FF0000"/>
          <w:sz w:val="24"/>
          <w:szCs w:val="24"/>
          <w:u w:val="single"/>
        </w:rPr>
        <w:t>Ciljevi:</w:t>
      </w:r>
    </w:p>
    <w:p w:rsidR="007B5685" w:rsidRDefault="007B5685" w:rsidP="007B5685">
      <w:pPr>
        <w:tabs>
          <w:tab w:val="left" w:pos="1170"/>
        </w:tabs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• stvarati primjereno i poticajno okruženje koje pridonosi razvoju samostalnosti, kreativnosti i   integriranom učenju djece</w:t>
      </w:r>
    </w:p>
    <w:p w:rsidR="007B5685" w:rsidRDefault="007B5685" w:rsidP="007B5685">
      <w:pPr>
        <w:tabs>
          <w:tab w:val="left" w:pos="1170"/>
        </w:tabs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• poticati partnerske odnose s roditeljima za optimalni razvoj djeteta</w:t>
      </w:r>
    </w:p>
    <w:p w:rsidR="007B5685" w:rsidRDefault="007B5685" w:rsidP="007B5685">
      <w:pPr>
        <w:tabs>
          <w:tab w:val="left" w:pos="1170"/>
        </w:tabs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• poticati odgovorno ponašanje prema djeci atipičnog razvoja </w:t>
      </w:r>
    </w:p>
    <w:p w:rsidR="007B5685" w:rsidRDefault="007B5685" w:rsidP="007B5685">
      <w:pPr>
        <w:rPr>
          <w:rFonts w:cs="Calibri"/>
        </w:rPr>
      </w:pPr>
      <w:r>
        <w:rPr>
          <w:rFonts w:cs="Calibri"/>
          <w:sz w:val="24"/>
          <w:szCs w:val="24"/>
        </w:rPr>
        <w:t>• kontinuirano provoditi stručno usavršavanje za unapređivanje rada s djecom i odraslima</w:t>
      </w:r>
    </w:p>
    <w:p w:rsidR="007B5685" w:rsidRDefault="007B5685" w:rsidP="007B5685">
      <w:pPr>
        <w:tabs>
          <w:tab w:val="left" w:pos="1170"/>
        </w:tabs>
        <w:rPr>
          <w:rFonts w:cs="Calibri"/>
          <w:sz w:val="24"/>
          <w:szCs w:val="24"/>
        </w:rPr>
      </w:pPr>
    </w:p>
    <w:p w:rsidR="007B5685" w:rsidRDefault="007B5685" w:rsidP="007B5685">
      <w:pPr>
        <w:tabs>
          <w:tab w:val="left" w:pos="1170"/>
        </w:tabs>
        <w:rPr>
          <w:rFonts w:cs="Calibri"/>
          <w:sz w:val="24"/>
          <w:szCs w:val="24"/>
        </w:rPr>
      </w:pPr>
    </w:p>
    <w:p w:rsidR="007B5685" w:rsidRDefault="007B5685" w:rsidP="007B5685">
      <w:pPr>
        <w:tabs>
          <w:tab w:val="left" w:pos="1170"/>
        </w:tabs>
        <w:rPr>
          <w:rFonts w:cs="Calibri"/>
          <w:sz w:val="24"/>
          <w:szCs w:val="24"/>
        </w:rPr>
      </w:pPr>
    </w:p>
    <w:p w:rsidR="007B5685" w:rsidRDefault="007B5685" w:rsidP="007B5685">
      <w:pPr>
        <w:tabs>
          <w:tab w:val="left" w:pos="1170"/>
        </w:tabs>
        <w:rPr>
          <w:rFonts w:cs="Calibri"/>
          <w:sz w:val="24"/>
          <w:szCs w:val="24"/>
        </w:rPr>
      </w:pPr>
    </w:p>
    <w:p w:rsidR="007B5685" w:rsidRDefault="007B5685" w:rsidP="007B5685">
      <w:pPr>
        <w:tabs>
          <w:tab w:val="left" w:pos="1170"/>
        </w:tabs>
        <w:rPr>
          <w:rFonts w:cs="Calibri"/>
          <w:sz w:val="24"/>
          <w:szCs w:val="24"/>
        </w:rPr>
      </w:pPr>
    </w:p>
    <w:p w:rsidR="007B5685" w:rsidRDefault="007B5685" w:rsidP="007B5685">
      <w:pPr>
        <w:tabs>
          <w:tab w:val="left" w:pos="1170"/>
        </w:tabs>
        <w:rPr>
          <w:rFonts w:cs="Calibri"/>
          <w:sz w:val="24"/>
          <w:szCs w:val="24"/>
        </w:rPr>
      </w:pPr>
    </w:p>
    <w:p w:rsidR="007B5685" w:rsidRDefault="007B5685" w:rsidP="007B5685">
      <w:pPr>
        <w:tabs>
          <w:tab w:val="left" w:pos="1170"/>
        </w:tabs>
        <w:rPr>
          <w:rFonts w:cs="Calibri"/>
          <w:sz w:val="24"/>
          <w:szCs w:val="24"/>
        </w:rPr>
      </w:pPr>
    </w:p>
    <w:p w:rsidR="007B5685" w:rsidRDefault="007B5685" w:rsidP="007B5685">
      <w:pPr>
        <w:tabs>
          <w:tab w:val="left" w:pos="1170"/>
        </w:tabs>
        <w:rPr>
          <w:rFonts w:cs="Calibri"/>
          <w:sz w:val="24"/>
          <w:szCs w:val="24"/>
        </w:rPr>
      </w:pPr>
    </w:p>
    <w:p w:rsidR="007B5685" w:rsidRDefault="007B5685" w:rsidP="007B5685">
      <w:pPr>
        <w:tabs>
          <w:tab w:val="left" w:pos="1170"/>
        </w:tabs>
        <w:rPr>
          <w:rFonts w:cs="Calibri"/>
          <w:sz w:val="24"/>
          <w:szCs w:val="24"/>
        </w:rPr>
      </w:pPr>
    </w:p>
    <w:p w:rsidR="007B5685" w:rsidRDefault="007B5685" w:rsidP="007B5685">
      <w:pPr>
        <w:tabs>
          <w:tab w:val="left" w:pos="1170"/>
        </w:tabs>
        <w:rPr>
          <w:rFonts w:cs="Calibri"/>
          <w:sz w:val="24"/>
          <w:szCs w:val="24"/>
        </w:rPr>
      </w:pPr>
    </w:p>
    <w:p w:rsidR="00D61921" w:rsidRDefault="00D61921" w:rsidP="007B5685">
      <w:pPr>
        <w:tabs>
          <w:tab w:val="left" w:pos="1170"/>
        </w:tabs>
        <w:rPr>
          <w:rFonts w:cs="Calibri"/>
          <w:sz w:val="24"/>
          <w:szCs w:val="24"/>
        </w:rPr>
      </w:pPr>
    </w:p>
    <w:p w:rsidR="00D61921" w:rsidRDefault="00D61921" w:rsidP="007B5685">
      <w:pPr>
        <w:tabs>
          <w:tab w:val="left" w:pos="1170"/>
        </w:tabs>
        <w:rPr>
          <w:rFonts w:cs="Calibri"/>
          <w:sz w:val="24"/>
          <w:szCs w:val="24"/>
        </w:rPr>
      </w:pPr>
    </w:p>
    <w:tbl>
      <w:tblPr>
        <w:tblpPr w:leftFromText="180" w:rightFromText="180" w:bottomFromText="200" w:vertAnchor="text" w:horzAnchor="margin" w:tblpY="-1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95"/>
      </w:tblGrid>
      <w:tr w:rsidR="007B5685" w:rsidTr="007B5685">
        <w:trPr>
          <w:trHeight w:val="41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>PROGRAM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 xml:space="preserve">                                                        REDOVITI </w:t>
            </w:r>
          </w:p>
        </w:tc>
      </w:tr>
      <w:tr w:rsidR="007B5685" w:rsidTr="007B568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B5685" w:rsidRPr="00FE4F27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 w:rsidRPr="00FE4F27">
              <w:rPr>
                <w:rFonts w:cs="Calibri"/>
                <w:b/>
                <w:color w:val="FFFFFF" w:themeColor="background1"/>
                <w:sz w:val="24"/>
                <w:szCs w:val="24"/>
              </w:rPr>
              <w:t>NAMJENA PROGRAMA</w:t>
            </w:r>
          </w:p>
          <w:p w:rsidR="007B5685" w:rsidRPr="00FE4F27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720"/>
              <w:rPr>
                <w:rFonts w:cs="Calibri"/>
                <w:sz w:val="22"/>
                <w:szCs w:val="24"/>
              </w:rPr>
            </w:pPr>
            <w:r>
              <w:rPr>
                <w:rFonts w:cs="Calibri"/>
                <w:sz w:val="22"/>
                <w:szCs w:val="24"/>
              </w:rPr>
              <w:t xml:space="preserve">Cjeloviti razvojni program ranog i predškolskog odgoja i obrazovanja provodi se za djecu od jedne godine do polaska u školu (10-satni program). </w:t>
            </w:r>
          </w:p>
        </w:tc>
      </w:tr>
      <w:tr w:rsidR="007B5685" w:rsidTr="007B5685">
        <w:trPr>
          <w:trHeight w:val="69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B5685" w:rsidRPr="00FE4F27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 w:rsidRPr="00FE4F27">
              <w:rPr>
                <w:rFonts w:cs="Calibri"/>
                <w:b/>
                <w:color w:val="FFFFFF" w:themeColor="background1"/>
                <w:sz w:val="24"/>
                <w:szCs w:val="24"/>
              </w:rPr>
              <w:t>NOSITELJI PROGRAMA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720"/>
              <w:rPr>
                <w:rFonts w:cs="Calibri"/>
                <w:sz w:val="22"/>
                <w:szCs w:val="24"/>
              </w:rPr>
            </w:pPr>
            <w:r>
              <w:rPr>
                <w:rFonts w:cs="Calibri"/>
                <w:sz w:val="22"/>
                <w:szCs w:val="24"/>
              </w:rPr>
              <w:t>Odgojitelji</w:t>
            </w:r>
          </w:p>
        </w:tc>
      </w:tr>
      <w:tr w:rsidR="007B5685" w:rsidTr="007B5685">
        <w:trPr>
          <w:trHeight w:val="69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B5685" w:rsidRPr="00FE4F27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720"/>
              <w:rPr>
                <w:rFonts w:cs="Calibri"/>
                <w:sz w:val="22"/>
                <w:szCs w:val="24"/>
              </w:rPr>
            </w:pPr>
          </w:p>
        </w:tc>
      </w:tr>
      <w:tr w:rsidR="007B5685" w:rsidTr="007B5685">
        <w:trPr>
          <w:trHeight w:val="386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B5685" w:rsidRPr="00FE4F27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 w:rsidRPr="00FE4F27">
              <w:rPr>
                <w:rFonts w:cs="Calibri"/>
                <w:b/>
                <w:color w:val="FFFFFF" w:themeColor="background1"/>
                <w:sz w:val="24"/>
                <w:szCs w:val="24"/>
              </w:rPr>
              <w:t>NAČIN OSTVARIVANJA PROGRAMA</w:t>
            </w:r>
          </w:p>
          <w:p w:rsidR="007B5685" w:rsidRPr="00FE4F27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</w:p>
          <w:p w:rsidR="007B5685" w:rsidRPr="00FE4F27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</w:p>
          <w:p w:rsidR="007B5685" w:rsidRPr="00FE4F27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</w:p>
          <w:p w:rsidR="007B5685" w:rsidRPr="00FE4F27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720"/>
              <w:rPr>
                <w:rFonts w:cs="Calibri"/>
                <w:sz w:val="22"/>
                <w:szCs w:val="24"/>
              </w:rPr>
            </w:pPr>
            <w:r>
              <w:rPr>
                <w:rFonts w:cs="Calibri"/>
                <w:sz w:val="22"/>
                <w:szCs w:val="24"/>
              </w:rPr>
              <w:t>Primjena suvremenih procesa učenja djece zasnovanih na najnovijim znanstvenim spoznajama</w:t>
            </w:r>
          </w:p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720"/>
              <w:rPr>
                <w:rFonts w:cs="Calibri"/>
                <w:sz w:val="22"/>
                <w:szCs w:val="24"/>
              </w:rPr>
            </w:pPr>
            <w:r>
              <w:rPr>
                <w:rFonts w:cs="Calibri"/>
                <w:sz w:val="22"/>
                <w:szCs w:val="24"/>
              </w:rPr>
              <w:t>Integrirani i razvojni kurikulum podrazumjeva paralelno odvijanje mnoštva aktivnosti djece, stimulativno materijalno okruženje koje potiče na istraživanje i stjecanje znanja</w:t>
            </w:r>
          </w:p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720"/>
              <w:rPr>
                <w:rFonts w:cs="Calibri"/>
                <w:sz w:val="22"/>
                <w:szCs w:val="24"/>
              </w:rPr>
            </w:pPr>
            <w:r>
              <w:rPr>
                <w:rFonts w:cs="Calibri"/>
                <w:sz w:val="22"/>
                <w:szCs w:val="24"/>
              </w:rPr>
              <w:t xml:space="preserve">Bitni aspekti rada su: </w:t>
            </w:r>
          </w:p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1451"/>
              <w:rPr>
                <w:rFonts w:cs="Calibri"/>
                <w:sz w:val="22"/>
                <w:szCs w:val="24"/>
              </w:rPr>
            </w:pPr>
            <w:r>
              <w:rPr>
                <w:rFonts w:cs="Calibri"/>
                <w:sz w:val="22"/>
                <w:szCs w:val="24"/>
              </w:rPr>
              <w:t>Stvaranje poticajnog okruženja</w:t>
            </w:r>
          </w:p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1451"/>
              <w:rPr>
                <w:rFonts w:cs="Calibri"/>
                <w:sz w:val="22"/>
                <w:szCs w:val="24"/>
              </w:rPr>
            </w:pPr>
            <w:r>
              <w:rPr>
                <w:rFonts w:cs="Calibri"/>
                <w:sz w:val="22"/>
                <w:szCs w:val="24"/>
              </w:rPr>
              <w:t>Individualizirani pristup</w:t>
            </w:r>
          </w:p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1451"/>
              <w:rPr>
                <w:rFonts w:cs="Calibri"/>
                <w:sz w:val="22"/>
                <w:szCs w:val="24"/>
              </w:rPr>
            </w:pPr>
            <w:r>
              <w:rPr>
                <w:rFonts w:cs="Calibri"/>
                <w:sz w:val="22"/>
                <w:szCs w:val="24"/>
              </w:rPr>
              <w:t>Poticanje i stvaranje uvjeta za dječje aktivnosti</w:t>
            </w:r>
          </w:p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1451"/>
              <w:rPr>
                <w:rFonts w:cs="Calibri"/>
                <w:sz w:val="22"/>
                <w:szCs w:val="24"/>
              </w:rPr>
            </w:pPr>
            <w:r>
              <w:rPr>
                <w:rFonts w:cs="Calibri"/>
                <w:sz w:val="22"/>
                <w:szCs w:val="24"/>
              </w:rPr>
              <w:t>Dokumentiranje procesa učenja</w:t>
            </w:r>
          </w:p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1451"/>
              <w:rPr>
                <w:rFonts w:cs="Calibri"/>
                <w:sz w:val="22"/>
                <w:szCs w:val="24"/>
              </w:rPr>
            </w:pPr>
            <w:r>
              <w:rPr>
                <w:rFonts w:cs="Calibri"/>
                <w:sz w:val="22"/>
                <w:szCs w:val="24"/>
              </w:rPr>
              <w:t>Refleksija s djecom i stručnjacima</w:t>
            </w:r>
          </w:p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1451"/>
              <w:rPr>
                <w:rFonts w:cs="Calibri"/>
                <w:sz w:val="22"/>
                <w:szCs w:val="24"/>
              </w:rPr>
            </w:pPr>
            <w:r>
              <w:rPr>
                <w:rFonts w:cs="Calibri"/>
                <w:sz w:val="22"/>
                <w:szCs w:val="24"/>
              </w:rPr>
              <w:t>Predlaganje novih mogućnosti za igru, stvaranje, promatranje, otkrivanje, traženje i učenje novih rješenja</w:t>
            </w:r>
          </w:p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1451"/>
              <w:rPr>
                <w:rFonts w:cs="Calibri"/>
                <w:sz w:val="22"/>
                <w:szCs w:val="24"/>
              </w:rPr>
            </w:pPr>
            <w:r>
              <w:rPr>
                <w:rFonts w:cs="Calibri"/>
                <w:sz w:val="22"/>
                <w:szCs w:val="24"/>
              </w:rPr>
              <w:t>Usmjeravanje na važnost i zdravstveno-preventivni potencijal tjelesnog vježbanja od najranije dobi te poticanje, stvaranje i razvijanje zdravih navika</w:t>
            </w:r>
          </w:p>
        </w:tc>
      </w:tr>
      <w:tr w:rsidR="007B5685" w:rsidTr="007B5685">
        <w:trPr>
          <w:trHeight w:val="91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B5685" w:rsidRPr="00FE4F27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 w:rsidRPr="00FE4F27">
              <w:rPr>
                <w:rFonts w:cs="Calibri"/>
                <w:b/>
                <w:color w:val="FFFFFF" w:themeColor="background1"/>
                <w:sz w:val="24"/>
                <w:szCs w:val="24"/>
              </w:rPr>
              <w:t>VREMENIK AKTIVNOSTI PROGRAMA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720"/>
              <w:rPr>
                <w:rFonts w:cs="Calibri"/>
                <w:sz w:val="22"/>
                <w:szCs w:val="24"/>
              </w:rPr>
            </w:pPr>
            <w:r>
              <w:rPr>
                <w:rFonts w:cs="Calibri"/>
                <w:sz w:val="22"/>
                <w:szCs w:val="24"/>
              </w:rPr>
              <w:t>Tijekom cijele pedagoške godine</w:t>
            </w:r>
          </w:p>
        </w:tc>
      </w:tr>
      <w:tr w:rsidR="007B5685" w:rsidTr="007B5685">
        <w:trPr>
          <w:trHeight w:val="93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B5685" w:rsidRPr="00FE4F27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 w:rsidRPr="00FE4F27">
              <w:rPr>
                <w:rFonts w:cs="Calibri"/>
                <w:b/>
                <w:color w:val="FFFFFF" w:themeColor="background1"/>
                <w:sz w:val="24"/>
                <w:szCs w:val="24"/>
              </w:rPr>
              <w:t>NAČIN VREDNOVANJA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720"/>
              <w:rPr>
                <w:rFonts w:cs="Calibri"/>
                <w:sz w:val="22"/>
                <w:szCs w:val="24"/>
              </w:rPr>
            </w:pPr>
            <w:r>
              <w:rPr>
                <w:rFonts w:cs="Calibri"/>
                <w:sz w:val="22"/>
                <w:szCs w:val="24"/>
              </w:rPr>
              <w:t>Kroz praćenje provedbe bitnih zadaća i razvojnog plana ustanove</w:t>
            </w:r>
          </w:p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720"/>
              <w:rPr>
                <w:rFonts w:cs="Calibri"/>
                <w:sz w:val="22"/>
                <w:szCs w:val="24"/>
              </w:rPr>
            </w:pPr>
            <w:r>
              <w:rPr>
                <w:rFonts w:cs="Calibri"/>
                <w:sz w:val="22"/>
                <w:szCs w:val="24"/>
              </w:rPr>
              <w:t>Upitnici za djecu, odgajatelje i roditelje na kraju i tijekom pedagoške godine</w:t>
            </w:r>
          </w:p>
        </w:tc>
      </w:tr>
    </w:tbl>
    <w:p w:rsidR="007B5685" w:rsidRDefault="007B5685" w:rsidP="007B5685">
      <w:pPr>
        <w:tabs>
          <w:tab w:val="left" w:pos="1170"/>
        </w:tabs>
        <w:rPr>
          <w:rFonts w:cs="Calibri"/>
          <w:b/>
          <w:sz w:val="24"/>
          <w:szCs w:val="24"/>
        </w:rPr>
      </w:pPr>
    </w:p>
    <w:p w:rsidR="007B5685" w:rsidRDefault="007B5685" w:rsidP="007B5685">
      <w:pPr>
        <w:tabs>
          <w:tab w:val="left" w:pos="1170"/>
        </w:tabs>
        <w:rPr>
          <w:rFonts w:cs="Calibri"/>
          <w:b/>
          <w:sz w:val="24"/>
          <w:szCs w:val="24"/>
        </w:rPr>
      </w:pPr>
    </w:p>
    <w:p w:rsidR="007B5685" w:rsidRDefault="007B5685" w:rsidP="007B5685">
      <w:pPr>
        <w:tabs>
          <w:tab w:val="left" w:pos="1170"/>
        </w:tabs>
        <w:rPr>
          <w:rFonts w:cs="Calibri"/>
          <w:b/>
          <w:sz w:val="24"/>
          <w:szCs w:val="24"/>
        </w:rPr>
      </w:pPr>
    </w:p>
    <w:p w:rsidR="007B5685" w:rsidRDefault="007B5685" w:rsidP="007B5685">
      <w:pPr>
        <w:tabs>
          <w:tab w:val="left" w:pos="1170"/>
        </w:tabs>
        <w:rPr>
          <w:rFonts w:cs="Calibri"/>
          <w:b/>
          <w:sz w:val="24"/>
          <w:szCs w:val="24"/>
        </w:rPr>
      </w:pPr>
    </w:p>
    <w:p w:rsidR="007B5685" w:rsidRDefault="007B5685" w:rsidP="007B5685">
      <w:pPr>
        <w:tabs>
          <w:tab w:val="left" w:pos="1170"/>
        </w:tabs>
        <w:rPr>
          <w:rFonts w:cs="Calibri"/>
          <w:b/>
          <w:sz w:val="24"/>
          <w:szCs w:val="24"/>
        </w:rPr>
      </w:pPr>
    </w:p>
    <w:p w:rsidR="007B5685" w:rsidRDefault="007B5685" w:rsidP="007B5685">
      <w:pPr>
        <w:shd w:val="clear" w:color="auto" w:fill="FFFFFF" w:themeFill="background1"/>
        <w:tabs>
          <w:tab w:val="left" w:pos="1170"/>
        </w:tabs>
        <w:rPr>
          <w:rFonts w:cs="Calibri"/>
          <w:b/>
          <w:color w:val="FF0000"/>
          <w:sz w:val="24"/>
          <w:szCs w:val="24"/>
        </w:rPr>
      </w:pPr>
    </w:p>
    <w:p w:rsidR="007B5685" w:rsidRDefault="007B5685" w:rsidP="007B5685">
      <w:pPr>
        <w:shd w:val="clear" w:color="auto" w:fill="FFFFFF" w:themeFill="background1"/>
        <w:tabs>
          <w:tab w:val="left" w:pos="1170"/>
        </w:tabs>
        <w:rPr>
          <w:rFonts w:cs="Calibri"/>
          <w:b/>
          <w:color w:val="FF0000"/>
          <w:sz w:val="24"/>
          <w:szCs w:val="24"/>
        </w:rPr>
      </w:pPr>
      <w:r>
        <w:rPr>
          <w:rFonts w:cs="Calibri"/>
          <w:b/>
          <w:color w:val="FF0000"/>
          <w:sz w:val="24"/>
          <w:szCs w:val="24"/>
        </w:rPr>
        <w:t>Program predškole</w:t>
      </w:r>
    </w:p>
    <w:p w:rsidR="007B5685" w:rsidRDefault="007B5685" w:rsidP="007B5685">
      <w:pPr>
        <w:tabs>
          <w:tab w:val="left" w:pos="1170"/>
        </w:tabs>
        <w:rPr>
          <w:rFonts w:cs="Calibri"/>
          <w:color w:val="FF0000"/>
          <w:sz w:val="24"/>
          <w:szCs w:val="24"/>
          <w:u w:val="single"/>
        </w:rPr>
      </w:pPr>
      <w:r>
        <w:rPr>
          <w:rFonts w:cs="Calibri"/>
          <w:color w:val="FF0000"/>
          <w:sz w:val="24"/>
          <w:szCs w:val="24"/>
          <w:u w:val="single"/>
        </w:rPr>
        <w:t>Ciljevi programa:</w:t>
      </w:r>
    </w:p>
    <w:p w:rsidR="007B5685" w:rsidRDefault="007B5685" w:rsidP="007B5685">
      <w:pPr>
        <w:tabs>
          <w:tab w:val="left" w:pos="1170"/>
        </w:tabs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• stvarati okružje u kojem će djeca razvijati svoje potencijale, zadovoljiti temeljne  potrebe i  </w:t>
      </w:r>
    </w:p>
    <w:p w:rsidR="007B5685" w:rsidRDefault="007B5685" w:rsidP="007B5685">
      <w:pPr>
        <w:tabs>
          <w:tab w:val="left" w:pos="1170"/>
        </w:tabs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 aktualne interese </w:t>
      </w:r>
    </w:p>
    <w:p w:rsidR="007B5685" w:rsidRDefault="007B5685" w:rsidP="007B5685">
      <w:pPr>
        <w:tabs>
          <w:tab w:val="left" w:pos="1170"/>
        </w:tabs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• stjecati znanja, vještine i navike koje olakšavaju prilagodbu novim uvjetima života, rasta i  </w:t>
      </w:r>
    </w:p>
    <w:p w:rsidR="007B5685" w:rsidRDefault="007B5685" w:rsidP="007B5685">
      <w:pPr>
        <w:tabs>
          <w:tab w:val="left" w:pos="1170"/>
        </w:tabs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 razvoja</w:t>
      </w:r>
    </w:p>
    <w:p w:rsidR="007B5685" w:rsidRDefault="007B5685" w:rsidP="007B5685">
      <w:pPr>
        <w:tabs>
          <w:tab w:val="left" w:pos="1170"/>
        </w:tabs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• poticati odgovorno ponašanje prema djeci atipičnog razvoja </w:t>
      </w:r>
    </w:p>
    <w:p w:rsidR="007B5685" w:rsidRDefault="007B5685" w:rsidP="00FE4F27">
      <w:pPr>
        <w:tabs>
          <w:tab w:val="left" w:pos="1170"/>
        </w:tabs>
        <w:rPr>
          <w:rFonts w:cs="Calibri"/>
          <w:sz w:val="24"/>
          <w:szCs w:val="24"/>
        </w:rPr>
      </w:pPr>
    </w:p>
    <w:tbl>
      <w:tblPr>
        <w:tblpPr w:leftFromText="180" w:rightFromText="180" w:bottomFromText="200" w:vertAnchor="text" w:horzAnchor="margin" w:tblpXSpec="right" w:tblpY="1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6390"/>
      </w:tblGrid>
      <w:tr w:rsidR="007B5685" w:rsidTr="007B5685">
        <w:trPr>
          <w:trHeight w:val="416"/>
        </w:trPr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cs="Calibri"/>
                <w:b/>
                <w:color w:val="FFFFFF" w:themeColor="background1"/>
                <w:sz w:val="24"/>
              </w:rPr>
              <w:t>PROGRAM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 xml:space="preserve">                            PROGRAM PREDŠKOLE</w:t>
            </w:r>
          </w:p>
        </w:tc>
      </w:tr>
      <w:tr w:rsidR="007B5685" w:rsidTr="007B5685"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</w:rPr>
              <w:t>NAMJENA PROGRAMA</w:t>
            </w:r>
          </w:p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8"/>
              </w:rPr>
            </w:pP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685" w:rsidRDefault="007B5685">
            <w:pPr>
              <w:pStyle w:val="t-9-8"/>
              <w:spacing w:line="276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Osigurati svakom djetetu u godini dana prije polaska u osnovnu školu optimalne uvjete za razvijanje i unaprjeđivanje vještina, navika i kompetencija te stjecanje spoznaja i zadovoljavanje interesa koji će mu pomoći u prilagodbi na nove uvjete života, rasta i razvoja u školskom okruženju.</w:t>
            </w:r>
          </w:p>
          <w:p w:rsidR="007B5685" w:rsidRDefault="007B5685">
            <w:pPr>
              <w:pStyle w:val="t-9-8"/>
              <w:spacing w:line="276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Razvijanje i unaprjeđivanje tjelesnih, emocionalnih, socijalnih i spoznajnih potencijala djeteta te poticanje komunikacijskih vještina potrebnih za nove oblike učenja.</w:t>
            </w:r>
          </w:p>
        </w:tc>
      </w:tr>
      <w:tr w:rsidR="007B5685" w:rsidTr="007B5685">
        <w:trPr>
          <w:trHeight w:val="495"/>
        </w:trPr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8"/>
              </w:rPr>
            </w:pPr>
            <w:r>
              <w:rPr>
                <w:rFonts w:cs="Calibri"/>
                <w:b/>
                <w:color w:val="FFFFFF" w:themeColor="background1"/>
                <w:sz w:val="24"/>
              </w:rPr>
              <w:t>NOSITELJI PROGRAMA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685" w:rsidRDefault="007B568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Odgojitelji </w:t>
            </w:r>
          </w:p>
        </w:tc>
      </w:tr>
      <w:tr w:rsidR="007B5685" w:rsidTr="007B5685">
        <w:trPr>
          <w:trHeight w:val="544"/>
        </w:trPr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8"/>
              </w:rPr>
            </w:pPr>
            <w:r>
              <w:rPr>
                <w:rFonts w:cs="Calibri"/>
                <w:b/>
                <w:color w:val="FFFFFF" w:themeColor="background1"/>
                <w:sz w:val="24"/>
              </w:rPr>
              <w:t>KORISNICI PROGRAMA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685" w:rsidRDefault="007B568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Djeca u godini prije polaska u školu</w:t>
            </w:r>
          </w:p>
        </w:tc>
      </w:tr>
      <w:tr w:rsidR="007B5685" w:rsidTr="007B5685">
        <w:trPr>
          <w:trHeight w:val="2545"/>
        </w:trPr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</w:rPr>
              <w:t>NAČIN OSTVARIVANJA PROGRAMA</w:t>
            </w:r>
          </w:p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</w:rPr>
            </w:pPr>
          </w:p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</w:rPr>
            </w:pPr>
          </w:p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</w:rPr>
            </w:pPr>
          </w:p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8"/>
              </w:rPr>
            </w:pP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685" w:rsidRDefault="007B568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Program će se ostvarivati kroz skupni rad, rad u malim grupama i  individualni rad. </w:t>
            </w:r>
          </w:p>
          <w:p w:rsidR="007B5685" w:rsidRDefault="007B568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Program će se provoditi kroz  životno – praktične i radne aktivnosti, funkcionalne igre, simboličke igre, igre građenja i konstruiranja, igre s pravilima, igre s kretanjem, istraživačko – spoznajne aktivnosti te umjetničko doživljavanje i stvaranje. </w:t>
            </w:r>
            <w:r>
              <w:rPr>
                <w:rFonts w:cs="Calibri"/>
                <w:color w:val="000000"/>
              </w:rPr>
              <w:t xml:space="preserve"> Program će se odvijati i putem aktivnosti izvan ustanove (posjeti, izleti, kulturne priredbe, zdravstveni i sportski programi i sl.)</w:t>
            </w:r>
          </w:p>
        </w:tc>
      </w:tr>
      <w:tr w:rsidR="007B5685" w:rsidTr="007B5685">
        <w:trPr>
          <w:trHeight w:val="1148"/>
        </w:trPr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8"/>
              </w:rPr>
            </w:pPr>
            <w:r>
              <w:rPr>
                <w:rFonts w:cs="Calibri"/>
                <w:b/>
                <w:color w:val="FFFFFF" w:themeColor="background1"/>
                <w:sz w:val="24"/>
              </w:rPr>
              <w:t>VREMENIK AKTIVNOSTI PROGRAMA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685" w:rsidRDefault="007B568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Listopad 2019. – 31. svibnja 2020.</w:t>
            </w:r>
          </w:p>
          <w:p w:rsidR="007B5685" w:rsidRDefault="007B568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Program predškole je obvezan za svu djecu u dobi prije polaska u Osnovnu školu u trajanju od minimalno 250 sati.</w:t>
            </w:r>
          </w:p>
        </w:tc>
      </w:tr>
      <w:tr w:rsidR="007B5685" w:rsidTr="007B5685">
        <w:trPr>
          <w:trHeight w:val="990"/>
        </w:trPr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</w:rPr>
              <w:t>NAČIN VREDNOVANJA</w:t>
            </w:r>
          </w:p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</w:rPr>
            </w:pPr>
          </w:p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</w:rPr>
            </w:pPr>
          </w:p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</w:rPr>
            </w:pPr>
          </w:p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8"/>
              </w:rPr>
            </w:pP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685" w:rsidRDefault="007B5685">
            <w:pPr>
              <w:pStyle w:val="t-9-8"/>
              <w:spacing w:line="276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lastRenderedPageBreak/>
              <w:t xml:space="preserve">Procjena konteksta 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 xml:space="preserve"> (prostor, oprema, skupina vršnjaka, odrasle osobe, događaji, aktivnosti),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razvojnog statusa, usvojenosti kompetencija. </w:t>
            </w:r>
          </w:p>
        </w:tc>
      </w:tr>
    </w:tbl>
    <w:p w:rsidR="007B5685" w:rsidRDefault="007B5685" w:rsidP="007B5685">
      <w:pPr>
        <w:tabs>
          <w:tab w:val="left" w:pos="1170"/>
        </w:tabs>
        <w:rPr>
          <w:rFonts w:cs="Calibri"/>
          <w:sz w:val="24"/>
          <w:szCs w:val="24"/>
        </w:rPr>
      </w:pPr>
    </w:p>
    <w:p w:rsidR="007B5685" w:rsidRDefault="007B5685" w:rsidP="007B5685">
      <w:pPr>
        <w:tabs>
          <w:tab w:val="left" w:pos="1170"/>
        </w:tabs>
        <w:rPr>
          <w:rFonts w:cs="Calibri"/>
          <w:sz w:val="24"/>
          <w:szCs w:val="24"/>
        </w:rPr>
      </w:pPr>
    </w:p>
    <w:tbl>
      <w:tblPr>
        <w:tblpPr w:leftFromText="180" w:rightFromText="180" w:bottomFromText="200" w:vertAnchor="text" w:horzAnchor="margin" w:tblpXSpec="right" w:tblpY="1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95"/>
      </w:tblGrid>
      <w:tr w:rsidR="007B5685" w:rsidTr="007B5685">
        <w:trPr>
          <w:trHeight w:val="41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8"/>
              </w:rPr>
            </w:pPr>
            <w:r>
              <w:rPr>
                <w:rFonts w:cs="Calibri"/>
                <w:b/>
                <w:color w:val="FFFFFF" w:themeColor="background1"/>
                <w:sz w:val="24"/>
              </w:rPr>
              <w:t>PROGRAM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>PROGRAM  RADA POMOĆNOG RADNIKA ZA NJEGU, SKRB I PRATNJU DJECE/POMAGAĆ DJETETU S TEŠKOĆAMA U RAZVOJU</w:t>
            </w:r>
          </w:p>
        </w:tc>
      </w:tr>
      <w:tr w:rsidR="007B5685" w:rsidTr="007B568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</w:rPr>
              <w:t>NAMJENA PROGRAMA</w:t>
            </w:r>
          </w:p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8"/>
              </w:rPr>
            </w:pP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685" w:rsidRDefault="007B5685">
            <w:pPr>
              <w:pStyle w:val="t-9-8"/>
              <w:numPr>
                <w:ilvl w:val="0"/>
                <w:numId w:val="4"/>
              </w:numPr>
              <w:spacing w:line="276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Osigurati djetetu s teškoćama predškolske dobi optimalne uvjete za razvijanje i unaprjeđivanje vještina, navika i kompetencija te stjecanje spoznaja i zadovoljavanje interesa koji će mu pomoći u prilagodbi na nove uvjete života, rasta i razvoja u školskom okruženju.</w:t>
            </w:r>
          </w:p>
          <w:p w:rsidR="007B5685" w:rsidRDefault="007B5685">
            <w:pPr>
              <w:pStyle w:val="t-9-8"/>
              <w:numPr>
                <w:ilvl w:val="0"/>
                <w:numId w:val="4"/>
              </w:numPr>
              <w:spacing w:line="276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Razvijanje i unaprjeđivanje tjelesnih, emocionalnih, socijalnih i spoznajnih potencijala djeteta te poticanje komunikacijskih vještina potrebnih za nove oblike učenja.</w:t>
            </w:r>
          </w:p>
          <w:p w:rsidR="007B5685" w:rsidRDefault="007B5685">
            <w:pPr>
              <w:pStyle w:val="t-9-8"/>
              <w:numPr>
                <w:ilvl w:val="0"/>
                <w:numId w:val="4"/>
              </w:numPr>
              <w:spacing w:line="276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Pomagać će prema potrebi raditi i s djecom s posebnim potrebama u drugim skupinama kako bi im u suradnji s matičnim odgojiteljima osigurao optimalne uvjete za razvoj.</w:t>
            </w:r>
          </w:p>
        </w:tc>
      </w:tr>
      <w:tr w:rsidR="007B5685" w:rsidTr="007B5685">
        <w:trPr>
          <w:trHeight w:val="78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8"/>
              </w:rPr>
            </w:pPr>
            <w:r>
              <w:rPr>
                <w:rFonts w:cs="Calibri"/>
                <w:b/>
                <w:color w:val="FFFFFF" w:themeColor="background1"/>
                <w:sz w:val="24"/>
              </w:rPr>
              <w:t>NOSITELJI PROGRAMA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685" w:rsidRDefault="007B5685">
            <w:pPr>
              <w:spacing w:after="0" w:line="240" w:lineRule="auto"/>
              <w:rPr>
                <w:rFonts w:cs="Calibri"/>
              </w:rPr>
            </w:pPr>
          </w:p>
          <w:p w:rsidR="007B5685" w:rsidRDefault="007B568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Odgojitelji, stručni suradnici i pomagač</w:t>
            </w:r>
          </w:p>
        </w:tc>
      </w:tr>
      <w:tr w:rsidR="007B5685" w:rsidTr="007B5685">
        <w:trPr>
          <w:trHeight w:val="78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8"/>
              </w:rPr>
            </w:pPr>
            <w:r>
              <w:rPr>
                <w:rFonts w:cs="Calibri"/>
                <w:b/>
                <w:color w:val="FFFFFF" w:themeColor="background1"/>
                <w:sz w:val="24"/>
              </w:rPr>
              <w:t>KORISNICI PROGRAMA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685" w:rsidRDefault="007B568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Djeca s teškoćama u razvoju i posebnim potrebama</w:t>
            </w:r>
          </w:p>
        </w:tc>
      </w:tr>
      <w:tr w:rsidR="007B5685" w:rsidTr="007B5685">
        <w:trPr>
          <w:trHeight w:val="212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</w:rPr>
              <w:t>NAČIN OSTVARIVANJA PROGRAMA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685" w:rsidRDefault="007B568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Program će se ostvarivati kroz  individualni rad, rad u malim grupama  i skupni rad. </w:t>
            </w:r>
          </w:p>
          <w:p w:rsidR="007B5685" w:rsidRDefault="007B568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Program će se provoditi kroz  životno – praktične i radne aktivnosti, funkcionalne igre, simboličke igre, igre građenja i konstruiranja, igre s pravilima, igre s kretanjem, istraživačko – spoznajne aktivnosti te umjetničko doživljavanje i stvaranje. </w:t>
            </w:r>
            <w:r>
              <w:rPr>
                <w:rFonts w:cs="Calibri"/>
                <w:color w:val="000000"/>
              </w:rPr>
              <w:t xml:space="preserve"> Program će se odvijati i putem aktivnosti izvan ustanove (posjeti, izleti, kulturne priredbe, zdravstveni i sportski programi i sl.)</w:t>
            </w:r>
          </w:p>
        </w:tc>
      </w:tr>
      <w:tr w:rsidR="007B5685" w:rsidTr="007B5685">
        <w:trPr>
          <w:trHeight w:val="687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8"/>
              </w:rPr>
            </w:pPr>
            <w:r>
              <w:rPr>
                <w:rFonts w:cs="Calibri"/>
                <w:b/>
                <w:color w:val="FFFFFF" w:themeColor="background1"/>
                <w:sz w:val="24"/>
              </w:rPr>
              <w:t>VREMENIK AKTIVNOSTI PROGRAMA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685" w:rsidRDefault="007B568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1.  rujna  2019. – 30. lipnja 2020.</w:t>
            </w:r>
          </w:p>
        </w:tc>
      </w:tr>
      <w:tr w:rsidR="007B5685" w:rsidTr="007B5685">
        <w:trPr>
          <w:trHeight w:val="67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</w:rPr>
              <w:t>NAČIN VREDNOVANJA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685" w:rsidRDefault="007B5685">
            <w:pPr>
              <w:pStyle w:val="t-9-8"/>
              <w:spacing w:line="276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Procjena konteksta 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 xml:space="preserve"> (prostor, oprema, skupina vršnjaka, odrasle osobe, događaji, aktivnosti),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razvojnog statusa, usvojenosti kompetencija </w:t>
            </w:r>
          </w:p>
        </w:tc>
      </w:tr>
    </w:tbl>
    <w:p w:rsidR="007B5685" w:rsidRDefault="007B5685" w:rsidP="007B5685">
      <w:pPr>
        <w:tabs>
          <w:tab w:val="left" w:pos="1170"/>
        </w:tabs>
        <w:rPr>
          <w:rFonts w:cs="Calibri"/>
          <w:sz w:val="24"/>
          <w:szCs w:val="24"/>
        </w:rPr>
      </w:pPr>
    </w:p>
    <w:p w:rsidR="00FE1E8B" w:rsidRDefault="00FE1E8B" w:rsidP="007B5685">
      <w:pPr>
        <w:tabs>
          <w:tab w:val="left" w:pos="1170"/>
        </w:tabs>
        <w:rPr>
          <w:rFonts w:cs="Calibri"/>
          <w:sz w:val="24"/>
          <w:szCs w:val="24"/>
        </w:rPr>
      </w:pPr>
    </w:p>
    <w:p w:rsidR="007B5685" w:rsidRDefault="007B5685" w:rsidP="007B5685">
      <w:pPr>
        <w:rPr>
          <w:rFonts w:cs="Calibri"/>
          <w:b/>
          <w:color w:val="FF0000"/>
          <w:sz w:val="24"/>
        </w:rPr>
      </w:pPr>
      <w:r>
        <w:rPr>
          <w:rFonts w:cs="Calibri"/>
          <w:b/>
          <w:color w:val="FF0000"/>
          <w:sz w:val="24"/>
        </w:rPr>
        <w:lastRenderedPageBreak/>
        <w:t xml:space="preserve">Kraći programi  </w:t>
      </w:r>
    </w:p>
    <w:p w:rsidR="007B5685" w:rsidRDefault="007B5685" w:rsidP="007B5685">
      <w:pPr>
        <w:rPr>
          <w:rFonts w:cs="Calibri"/>
          <w:sz w:val="24"/>
        </w:rPr>
      </w:pPr>
      <w:r>
        <w:rPr>
          <w:rFonts w:cs="Calibri"/>
          <w:sz w:val="24"/>
        </w:rPr>
        <w:t>Vrtić nudi kraće specijalizirane programe, verificirane od strane Ministarstva znanosti, obrazovanja i sporta, koji se provode u popodnevnim satima, a voditelji su vanjski izvođači. Programi se realiziraju od listopada do lipnja.</w:t>
      </w:r>
    </w:p>
    <w:p w:rsidR="007B5685" w:rsidRDefault="007B5685" w:rsidP="007B5685">
      <w:pPr>
        <w:rPr>
          <w:rFonts w:cs="Calibri"/>
        </w:rPr>
      </w:pPr>
    </w:p>
    <w:tbl>
      <w:tblPr>
        <w:tblpPr w:leftFromText="180" w:rightFromText="180" w:bottomFromText="200" w:vertAnchor="text" w:horzAnchor="margin" w:tblpXSpec="right" w:tblpY="1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95"/>
      </w:tblGrid>
      <w:tr w:rsidR="007B5685" w:rsidTr="007B5685">
        <w:trPr>
          <w:trHeight w:val="41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>PROGRAM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 xml:space="preserve">                   UNISPORT– sportska igraonica</w:t>
            </w:r>
          </w:p>
        </w:tc>
      </w:tr>
      <w:tr w:rsidR="007B5685" w:rsidTr="007B568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>NAMJENA PROGRAMA</w:t>
            </w:r>
          </w:p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720"/>
              <w:rPr>
                <w:rFonts w:cs="Calibri"/>
                <w:sz w:val="22"/>
                <w:szCs w:val="24"/>
              </w:rPr>
            </w:pPr>
            <w:r>
              <w:rPr>
                <w:rFonts w:cs="Calibri"/>
                <w:sz w:val="22"/>
                <w:szCs w:val="24"/>
              </w:rPr>
              <w:t xml:space="preserve">Za djecu od 4 godine do polaska u školu </w:t>
            </w:r>
          </w:p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720"/>
              <w:rPr>
                <w:rFonts w:cs="Calibri"/>
                <w:sz w:val="22"/>
                <w:szCs w:val="24"/>
              </w:rPr>
            </w:pPr>
            <w:r>
              <w:rPr>
                <w:rFonts w:cs="Calibri"/>
                <w:sz w:val="22"/>
                <w:szCs w:val="24"/>
              </w:rPr>
              <w:t xml:space="preserve">prema prijavama roditelja uz dodatno plaćanje </w:t>
            </w:r>
          </w:p>
        </w:tc>
      </w:tr>
      <w:tr w:rsidR="007B5685" w:rsidTr="007B5685">
        <w:trPr>
          <w:trHeight w:val="78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>NOSITELJI PROGRAMA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720"/>
              <w:rPr>
                <w:rFonts w:cs="Calibri"/>
                <w:sz w:val="22"/>
                <w:szCs w:val="24"/>
              </w:rPr>
            </w:pPr>
            <w:r>
              <w:rPr>
                <w:rFonts w:cs="Calibri"/>
                <w:sz w:val="22"/>
                <w:szCs w:val="24"/>
              </w:rPr>
              <w:t>vanjski suradnici izabrani od UV vrtića i na prijedlog ravnatelja</w:t>
            </w:r>
          </w:p>
        </w:tc>
      </w:tr>
      <w:tr w:rsidR="007B5685" w:rsidTr="007B5685">
        <w:trPr>
          <w:trHeight w:val="937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>NAČIN OSTVARIVANJA PROGRAMA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720"/>
              <w:rPr>
                <w:rFonts w:cs="Calibri"/>
                <w:sz w:val="22"/>
                <w:szCs w:val="24"/>
              </w:rPr>
            </w:pPr>
            <w:r>
              <w:rPr>
                <w:rFonts w:cs="Calibri"/>
                <w:sz w:val="22"/>
                <w:szCs w:val="24"/>
              </w:rPr>
              <w:t>kroz razne aktivnosti prema planu i programu (predano UV vrtića)</w:t>
            </w:r>
          </w:p>
        </w:tc>
      </w:tr>
      <w:tr w:rsidR="007B5685" w:rsidTr="007B5685">
        <w:trPr>
          <w:trHeight w:val="64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>VREMENIK AKTIVNOSTI PROGRAMA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720"/>
              <w:rPr>
                <w:rFonts w:cs="Calibri"/>
                <w:sz w:val="22"/>
                <w:szCs w:val="24"/>
              </w:rPr>
            </w:pPr>
            <w:r>
              <w:rPr>
                <w:rFonts w:cs="Calibri"/>
                <w:sz w:val="22"/>
                <w:szCs w:val="24"/>
              </w:rPr>
              <w:t>od listopada do polovine  lipnja</w:t>
            </w:r>
          </w:p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720"/>
              <w:rPr>
                <w:rFonts w:cs="Calibri"/>
                <w:sz w:val="22"/>
                <w:szCs w:val="24"/>
              </w:rPr>
            </w:pPr>
            <w:r>
              <w:rPr>
                <w:rFonts w:cs="Calibri"/>
                <w:sz w:val="22"/>
                <w:szCs w:val="24"/>
              </w:rPr>
              <w:t>u popodnevnim satima 2x tjedno po 45 min</w:t>
            </w:r>
          </w:p>
        </w:tc>
      </w:tr>
      <w:tr w:rsidR="007B5685" w:rsidTr="007B5685">
        <w:trPr>
          <w:trHeight w:val="68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>NAČIN VREDNOVANJA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720"/>
              <w:rPr>
                <w:rFonts w:cs="Calibri"/>
                <w:color w:val="000000"/>
                <w:sz w:val="22"/>
                <w:szCs w:val="24"/>
              </w:rPr>
            </w:pPr>
            <w:r>
              <w:rPr>
                <w:rFonts w:cs="Calibri"/>
                <w:color w:val="000000"/>
                <w:sz w:val="22"/>
                <w:szCs w:val="24"/>
              </w:rPr>
              <w:t>ankete za roditelje, odgajatelje</w:t>
            </w:r>
          </w:p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720"/>
              <w:rPr>
                <w:rFonts w:cs="Calibri"/>
                <w:color w:val="000000"/>
                <w:sz w:val="22"/>
                <w:szCs w:val="24"/>
              </w:rPr>
            </w:pPr>
            <w:r>
              <w:rPr>
                <w:rFonts w:cs="Calibri"/>
                <w:color w:val="000000"/>
                <w:sz w:val="22"/>
                <w:szCs w:val="24"/>
              </w:rPr>
              <w:t>praćenje od strane odgojitelja i stručnih suradnika vrtića</w:t>
            </w:r>
          </w:p>
        </w:tc>
      </w:tr>
    </w:tbl>
    <w:p w:rsidR="007B5685" w:rsidRDefault="007B5685" w:rsidP="007B5685">
      <w:pPr>
        <w:rPr>
          <w:rFonts w:cs="Calibri"/>
          <w:b/>
          <w:sz w:val="24"/>
          <w:szCs w:val="24"/>
        </w:rPr>
      </w:pPr>
    </w:p>
    <w:tbl>
      <w:tblPr>
        <w:tblpPr w:leftFromText="180" w:rightFromText="180" w:bottomFromText="200" w:vertAnchor="text" w:horzAnchor="margin" w:tblpXSpec="right" w:tblpY="1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95"/>
      </w:tblGrid>
      <w:tr w:rsidR="007B5685" w:rsidTr="007B5685">
        <w:trPr>
          <w:trHeight w:val="41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>PROGRAM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 xml:space="preserve">              RITMIKA – PLESNI CENTAR „PULS“</w:t>
            </w:r>
          </w:p>
        </w:tc>
      </w:tr>
      <w:tr w:rsidR="007B5685" w:rsidTr="007B568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>NAMJENA PROGRAMA</w:t>
            </w:r>
          </w:p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720"/>
              <w:rPr>
                <w:rFonts w:cs="Calibri"/>
                <w:sz w:val="22"/>
                <w:szCs w:val="24"/>
              </w:rPr>
            </w:pPr>
            <w:r>
              <w:rPr>
                <w:rFonts w:cs="Calibri"/>
                <w:sz w:val="22"/>
                <w:szCs w:val="24"/>
              </w:rPr>
              <w:t xml:space="preserve">Za djecu od 3 godine do polaska u školu </w:t>
            </w:r>
          </w:p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720"/>
              <w:rPr>
                <w:rFonts w:cs="Calibri"/>
                <w:sz w:val="22"/>
                <w:szCs w:val="24"/>
              </w:rPr>
            </w:pPr>
            <w:r>
              <w:rPr>
                <w:rFonts w:cs="Calibri"/>
                <w:sz w:val="22"/>
                <w:szCs w:val="24"/>
              </w:rPr>
              <w:t>prema prijavama roditelja uz dodatno plaćanje</w:t>
            </w:r>
          </w:p>
        </w:tc>
      </w:tr>
      <w:tr w:rsidR="007B5685" w:rsidTr="007B5685">
        <w:trPr>
          <w:trHeight w:val="78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>NOSITELJI PROGRAMA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720"/>
              <w:rPr>
                <w:rFonts w:cs="Calibri"/>
                <w:sz w:val="22"/>
                <w:szCs w:val="24"/>
              </w:rPr>
            </w:pPr>
            <w:r>
              <w:rPr>
                <w:rFonts w:cs="Calibri"/>
                <w:sz w:val="22"/>
                <w:szCs w:val="24"/>
              </w:rPr>
              <w:t>vanjski suradnici izabrani od UV vrtića i na prijedlog ravnatelja</w:t>
            </w:r>
          </w:p>
        </w:tc>
      </w:tr>
      <w:tr w:rsidR="007B5685" w:rsidTr="007B5685">
        <w:trPr>
          <w:trHeight w:val="104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>NAČIN OSTVARIVANJA PROGRAMA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720"/>
              <w:rPr>
                <w:rFonts w:cs="Calibri"/>
                <w:sz w:val="22"/>
                <w:szCs w:val="24"/>
              </w:rPr>
            </w:pPr>
            <w:r>
              <w:rPr>
                <w:rFonts w:cs="Calibri"/>
                <w:sz w:val="22"/>
                <w:szCs w:val="24"/>
              </w:rPr>
              <w:t>kroz razne aktivnosti prema planu i programu koji je predan ravnatelju i UV vrtića</w:t>
            </w:r>
          </w:p>
        </w:tc>
      </w:tr>
      <w:tr w:rsidR="007B5685" w:rsidTr="007B5685">
        <w:trPr>
          <w:trHeight w:val="64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>VREMENIK AKTIVNOSTI PROGRAMA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720"/>
              <w:rPr>
                <w:rFonts w:cs="Calibri"/>
                <w:sz w:val="22"/>
                <w:szCs w:val="24"/>
              </w:rPr>
            </w:pPr>
            <w:r>
              <w:rPr>
                <w:rFonts w:cs="Calibri"/>
                <w:sz w:val="22"/>
                <w:szCs w:val="24"/>
              </w:rPr>
              <w:t>od listopada do polovine  lipnja</w:t>
            </w:r>
          </w:p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720"/>
              <w:rPr>
                <w:rFonts w:cs="Calibri"/>
                <w:sz w:val="22"/>
                <w:szCs w:val="24"/>
              </w:rPr>
            </w:pPr>
            <w:r>
              <w:rPr>
                <w:rFonts w:cs="Calibri"/>
                <w:sz w:val="22"/>
                <w:szCs w:val="24"/>
              </w:rPr>
              <w:t>u popodnevnim satima 2x tjedno po 45 min</w:t>
            </w:r>
          </w:p>
        </w:tc>
      </w:tr>
      <w:tr w:rsidR="007B5685" w:rsidTr="007B5685">
        <w:trPr>
          <w:trHeight w:val="68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>NAČIN VREDNOVANJA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720"/>
              <w:rPr>
                <w:rFonts w:cs="Calibri"/>
                <w:color w:val="000000"/>
                <w:sz w:val="22"/>
                <w:szCs w:val="24"/>
              </w:rPr>
            </w:pPr>
            <w:r>
              <w:rPr>
                <w:rFonts w:cs="Calibri"/>
                <w:color w:val="000000"/>
                <w:sz w:val="22"/>
                <w:szCs w:val="24"/>
              </w:rPr>
              <w:t>ankete za roditelje, odgajatelje</w:t>
            </w:r>
          </w:p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720"/>
              <w:rPr>
                <w:rFonts w:cs="Calibri"/>
                <w:color w:val="000000"/>
                <w:sz w:val="22"/>
                <w:szCs w:val="24"/>
              </w:rPr>
            </w:pPr>
            <w:r>
              <w:rPr>
                <w:rFonts w:cs="Calibri"/>
                <w:color w:val="000000"/>
                <w:sz w:val="22"/>
                <w:szCs w:val="24"/>
              </w:rPr>
              <w:t>praćenje od strane odgojitelja i stručnih suradnika vrtića</w:t>
            </w:r>
          </w:p>
        </w:tc>
      </w:tr>
    </w:tbl>
    <w:p w:rsidR="007B5685" w:rsidRDefault="007B5685" w:rsidP="007B5685">
      <w:pPr>
        <w:rPr>
          <w:rFonts w:cs="Calibri"/>
          <w:sz w:val="24"/>
          <w:szCs w:val="24"/>
        </w:rPr>
      </w:pPr>
    </w:p>
    <w:tbl>
      <w:tblPr>
        <w:tblpPr w:leftFromText="180" w:rightFromText="180" w:bottomFromText="200" w:vertAnchor="text" w:horzAnchor="margin" w:tblpXSpec="right" w:tblpY="1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95"/>
      </w:tblGrid>
      <w:tr w:rsidR="007B5685" w:rsidTr="007B5685">
        <w:trPr>
          <w:trHeight w:val="41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>PROGRAM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 xml:space="preserve">       RANO UČENJE ENGLESKOG JEZIKA – „LITTERA“</w:t>
            </w:r>
          </w:p>
        </w:tc>
      </w:tr>
      <w:tr w:rsidR="007B5685" w:rsidTr="007B568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>NAMJENA PROGRAMA</w:t>
            </w:r>
          </w:p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72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Za djecu od 3 godine do polaska u školu </w:t>
            </w:r>
          </w:p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72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prema prijavama roditelja uz dodatno plaćanje</w:t>
            </w:r>
          </w:p>
        </w:tc>
      </w:tr>
      <w:tr w:rsidR="007B5685" w:rsidTr="007B5685">
        <w:trPr>
          <w:trHeight w:val="78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>NOSITELJI PROGRAMA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72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vanjski suradnici izabrani od UV vrtića i na prijedlog ravnatelja</w:t>
            </w:r>
          </w:p>
        </w:tc>
      </w:tr>
      <w:tr w:rsidR="007B5685" w:rsidTr="007B5685">
        <w:trPr>
          <w:trHeight w:val="91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>NAČIN OSTVARIVANJA PROGRAMA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72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kroz razne aktivnosti prema planu i programu (predano UV vrtića)</w:t>
            </w:r>
          </w:p>
        </w:tc>
      </w:tr>
      <w:tr w:rsidR="007B5685" w:rsidTr="007B5685">
        <w:trPr>
          <w:trHeight w:val="64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>AKTIVNOSTI PROGRAMA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72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od listopada do polovine  lipnja</w:t>
            </w:r>
          </w:p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72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u popodnevnim satima 2x tjedno po 45 min</w:t>
            </w:r>
          </w:p>
        </w:tc>
      </w:tr>
      <w:tr w:rsidR="007B5685" w:rsidTr="007B5685">
        <w:trPr>
          <w:trHeight w:val="68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>NAČIN VREDNOVANJA</w:t>
            </w:r>
          </w:p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720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ankete za roditelje, odgajatelje</w:t>
            </w:r>
          </w:p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720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praćenje od strane odgojitelja i stručnih suradnika vrtića</w:t>
            </w:r>
          </w:p>
        </w:tc>
      </w:tr>
    </w:tbl>
    <w:p w:rsidR="007B5685" w:rsidRDefault="007B5685" w:rsidP="007B5685">
      <w:pPr>
        <w:rPr>
          <w:rFonts w:cs="Calibri"/>
          <w:sz w:val="24"/>
          <w:szCs w:val="24"/>
        </w:rPr>
      </w:pPr>
    </w:p>
    <w:p w:rsidR="007B5685" w:rsidRDefault="007B5685" w:rsidP="007B5685">
      <w:pPr>
        <w:rPr>
          <w:rFonts w:cs="Calibri"/>
          <w:sz w:val="24"/>
          <w:szCs w:val="24"/>
        </w:rPr>
      </w:pPr>
    </w:p>
    <w:p w:rsidR="007B5685" w:rsidRDefault="007B5685" w:rsidP="007B5685">
      <w:pPr>
        <w:rPr>
          <w:rFonts w:cs="Calibri"/>
          <w:sz w:val="24"/>
          <w:szCs w:val="24"/>
        </w:rPr>
      </w:pPr>
    </w:p>
    <w:tbl>
      <w:tblPr>
        <w:tblpPr w:leftFromText="180" w:rightFromText="180" w:bottomFromText="200" w:vertAnchor="text" w:horzAnchor="margin" w:tblpXSpec="right" w:tblpY="1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95"/>
      </w:tblGrid>
      <w:tr w:rsidR="007B5685" w:rsidTr="007B5685">
        <w:trPr>
          <w:trHeight w:val="41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>PROGRAM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B5685" w:rsidRDefault="007B5685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 xml:space="preserve">                                JEDNODNEVNI IZLETI </w:t>
            </w:r>
          </w:p>
        </w:tc>
      </w:tr>
      <w:tr w:rsidR="007B5685" w:rsidTr="007B568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>NAMJENA PROGRAMA</w:t>
            </w:r>
          </w:p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72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Za djecu od 5 godine do polaska u školu </w:t>
            </w:r>
          </w:p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72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prema suglasnosti roditelja uz dodatno plaćanje</w:t>
            </w:r>
          </w:p>
        </w:tc>
      </w:tr>
      <w:tr w:rsidR="007B5685" w:rsidTr="007B5685">
        <w:trPr>
          <w:trHeight w:val="78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>NOSITELJI PROGRAMA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72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odgojitelji, ST, ravnateljica, turističke agencije za organiziranje izleta za djecu </w:t>
            </w:r>
          </w:p>
        </w:tc>
      </w:tr>
      <w:tr w:rsidR="007B5685" w:rsidTr="007B5685">
        <w:trPr>
          <w:trHeight w:val="105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>NAČIN OSTVARIVANJA PROGRAMA</w:t>
            </w:r>
          </w:p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72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prema ponudi agencije i planu i programu  izleta</w:t>
            </w:r>
          </w:p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72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progra</w:t>
            </w:r>
            <w:r w:rsidR="00D61921">
              <w:rPr>
                <w:rFonts w:cs="Calibri"/>
                <w:sz w:val="24"/>
                <w:szCs w:val="24"/>
              </w:rPr>
              <w:t>m rada agencija odobreni od MZO</w:t>
            </w:r>
            <w:r>
              <w:rPr>
                <w:rFonts w:cs="Calibri"/>
                <w:sz w:val="24"/>
                <w:szCs w:val="24"/>
              </w:rPr>
              <w:t>-a</w:t>
            </w:r>
          </w:p>
        </w:tc>
      </w:tr>
      <w:tr w:rsidR="007B5685" w:rsidTr="007B5685">
        <w:trPr>
          <w:trHeight w:val="64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>VREMENIK AKTIVNOSTI PROGRAMA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72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listopad 20</w:t>
            </w:r>
            <w:r w:rsidR="00FE4F27">
              <w:rPr>
                <w:rFonts w:cs="Calibri"/>
                <w:sz w:val="24"/>
                <w:szCs w:val="24"/>
              </w:rPr>
              <w:t>20</w:t>
            </w:r>
            <w:r>
              <w:rPr>
                <w:rFonts w:cs="Calibri"/>
                <w:sz w:val="24"/>
                <w:szCs w:val="24"/>
              </w:rPr>
              <w:t>.  – lipnja 202</w:t>
            </w:r>
            <w:r w:rsidR="00FE4F27">
              <w:rPr>
                <w:rFonts w:cs="Calibri"/>
                <w:sz w:val="24"/>
                <w:szCs w:val="24"/>
              </w:rPr>
              <w:t>1</w:t>
            </w:r>
            <w:r>
              <w:rPr>
                <w:rFonts w:cs="Calibri"/>
                <w:sz w:val="24"/>
                <w:szCs w:val="24"/>
              </w:rPr>
              <w:t>.</w:t>
            </w:r>
          </w:p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72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poludnevni izleti od 8:00 do 12 : 00</w:t>
            </w:r>
          </w:p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72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cjelodnevni izlet od 7:30 do 16:00/17:00</w:t>
            </w:r>
          </w:p>
        </w:tc>
      </w:tr>
      <w:tr w:rsidR="007B5685" w:rsidTr="007B5685">
        <w:trPr>
          <w:trHeight w:val="68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>NAČIN VREDNOVANJA</w:t>
            </w:r>
          </w:p>
          <w:p w:rsidR="007B5685" w:rsidRDefault="007B5685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720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ankete za roditelje, odgajatelje</w:t>
            </w:r>
          </w:p>
          <w:p w:rsidR="007B5685" w:rsidRDefault="007B5685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ind w:left="720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praćenje od strane odgojitelja i stručnih suradnika vrtića</w:t>
            </w:r>
          </w:p>
        </w:tc>
      </w:tr>
    </w:tbl>
    <w:p w:rsidR="007B5685" w:rsidRDefault="007B5685" w:rsidP="007B5685">
      <w:pPr>
        <w:spacing w:after="0"/>
        <w:rPr>
          <w:rFonts w:cs="Calibri"/>
          <w:b/>
          <w:sz w:val="24"/>
          <w:szCs w:val="24"/>
        </w:rPr>
      </w:pPr>
    </w:p>
    <w:p w:rsidR="00D61921" w:rsidRDefault="00D61921" w:rsidP="007B5685">
      <w:pPr>
        <w:spacing w:after="0"/>
        <w:rPr>
          <w:rFonts w:cs="Calibri"/>
          <w:b/>
          <w:sz w:val="24"/>
          <w:szCs w:val="24"/>
        </w:rPr>
      </w:pPr>
    </w:p>
    <w:p w:rsidR="007B5685" w:rsidRDefault="007B5685" w:rsidP="007B5685">
      <w:pPr>
        <w:spacing w:after="0"/>
        <w:rPr>
          <w:rFonts w:cs="Calibri"/>
          <w:b/>
          <w:sz w:val="24"/>
          <w:szCs w:val="24"/>
        </w:rPr>
      </w:pPr>
    </w:p>
    <w:p w:rsidR="007B5685" w:rsidRDefault="007B5685" w:rsidP="007B5685">
      <w:pPr>
        <w:rPr>
          <w:rFonts w:asciiTheme="minorHAnsi" w:eastAsiaTheme="minorHAnsi" w:hAnsiTheme="minorHAnsi" w:cstheme="minorBidi"/>
          <w:b/>
          <w:color w:val="FF0000"/>
          <w:sz w:val="24"/>
          <w:szCs w:val="24"/>
        </w:rPr>
      </w:pPr>
      <w:r>
        <w:rPr>
          <w:rFonts w:asciiTheme="minorHAnsi" w:eastAsiaTheme="minorHAnsi" w:hAnsiTheme="minorHAnsi" w:cstheme="minorBidi"/>
          <w:b/>
          <w:color w:val="FF0000"/>
          <w:sz w:val="24"/>
          <w:szCs w:val="24"/>
        </w:rPr>
        <w:t>Projektni rad vrtića</w:t>
      </w:r>
    </w:p>
    <w:p w:rsidR="007B5685" w:rsidRDefault="007B5685" w:rsidP="007B5685">
      <w:p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Kako bi pozitivno djelovali na cjelokupan razvoj djeteta, u dječjem vrtiću je potrebno osigurati i ostvariti opuštajuće ozračje. Potrebno je omogučiti izbor aktivnosti koje zaokupljaju dijete u cjelini i kroz koje uči rješavajući određene problemske situacije. To je osobito ostvarivo u radu na zajedničkim aktivnostima u projektu.                </w:t>
      </w:r>
    </w:p>
    <w:p w:rsidR="007B5685" w:rsidRDefault="007B5685" w:rsidP="007B5685">
      <w:pPr>
        <w:rPr>
          <w:rFonts w:asciiTheme="minorHAnsi" w:eastAsiaTheme="minorHAnsi" w:hAnsiTheme="minorHAnsi" w:cstheme="minorBidi"/>
          <w:b/>
          <w:color w:val="FF0000"/>
        </w:rPr>
      </w:pPr>
      <w:r>
        <w:rPr>
          <w:rFonts w:asciiTheme="minorHAnsi" w:eastAsiaTheme="minorHAnsi" w:hAnsiTheme="minorHAnsi" w:cstheme="minorBidi"/>
          <w:b/>
          <w:color w:val="FF0000"/>
        </w:rPr>
        <w:t>Naša mala knjižnica</w:t>
      </w:r>
    </w:p>
    <w:p w:rsidR="007B5685" w:rsidRDefault="007B5685" w:rsidP="007B5685">
      <w:pPr>
        <w:ind w:left="720"/>
        <w:contextualSpacing/>
        <w:rPr>
          <w:rFonts w:asciiTheme="minorHAnsi" w:eastAsiaTheme="minorHAnsi" w:hAnsiTheme="minorHAnsi" w:cstheme="minorBidi"/>
        </w:rPr>
      </w:pPr>
    </w:p>
    <w:p w:rsidR="007B5685" w:rsidRDefault="007B5685" w:rsidP="007B5685">
      <w:p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Projekt NAŠA MALA KNJIŽNICA usmjeren je na stalno povećanje i razvoj publike među djecom, kako bismo u budućnosti dobili publiku koja će biti spremna kritički čitati književna djela.</w:t>
      </w:r>
    </w:p>
    <w:p w:rsidR="007B5685" w:rsidRDefault="007B5685" w:rsidP="007B5685">
      <w:p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Ciljevi projekta:</w:t>
      </w:r>
    </w:p>
    <w:p w:rsidR="007B5685" w:rsidRDefault="007B5685" w:rsidP="007B5685">
      <w:pPr>
        <w:numPr>
          <w:ilvl w:val="0"/>
          <w:numId w:val="6"/>
        </w:numPr>
        <w:contextualSpacing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Poticanje kritičkog čitanja već od najranije dobi</w:t>
      </w:r>
    </w:p>
    <w:p w:rsidR="007B5685" w:rsidRDefault="007B5685" w:rsidP="007B5685">
      <w:pPr>
        <w:numPr>
          <w:ilvl w:val="0"/>
          <w:numId w:val="6"/>
        </w:numPr>
        <w:contextualSpacing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Promoviranje vrhunskih književnih djela hrvatskih i stranih autora koja prate ilustracije izrađene prema najvišim umjetničkim standardima</w:t>
      </w:r>
    </w:p>
    <w:p w:rsidR="007B5685" w:rsidRDefault="007B5685" w:rsidP="007B5685">
      <w:pPr>
        <w:numPr>
          <w:ilvl w:val="0"/>
          <w:numId w:val="6"/>
        </w:numPr>
        <w:contextualSpacing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Pristupačnost kvalitetnih knjiga stranih autora na hrvatskom jeziku našim čitateljima</w:t>
      </w:r>
    </w:p>
    <w:p w:rsidR="007B5685" w:rsidRDefault="007B5685" w:rsidP="007B5685">
      <w:pPr>
        <w:numPr>
          <w:ilvl w:val="0"/>
          <w:numId w:val="6"/>
        </w:numPr>
        <w:contextualSpacing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Suradnja učitelja/knjižničara, roditelja i učenika</w:t>
      </w:r>
    </w:p>
    <w:p w:rsidR="007B5685" w:rsidRDefault="007B5685" w:rsidP="007B5685">
      <w:pPr>
        <w:numPr>
          <w:ilvl w:val="0"/>
          <w:numId w:val="6"/>
        </w:numPr>
        <w:contextualSpacing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Uključivanje roditelja u školsku zajednicu</w:t>
      </w:r>
    </w:p>
    <w:p w:rsidR="007B5685" w:rsidRDefault="007B5685" w:rsidP="007B5685">
      <w:pPr>
        <w:ind w:left="1440"/>
        <w:contextualSpacing/>
        <w:rPr>
          <w:rFonts w:asciiTheme="minorHAnsi" w:eastAsiaTheme="minorHAnsi" w:hAnsiTheme="minorHAnsi" w:cstheme="minorBidi"/>
        </w:rPr>
      </w:pPr>
    </w:p>
    <w:p w:rsidR="007B5685" w:rsidRDefault="007B5685" w:rsidP="007B5685">
      <w:pPr>
        <w:ind w:left="720"/>
        <w:contextualSpacing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Prošle godine projekt je financirala EU pa je i broj sudionika u projektu bio veći – ukupno 6 zemalja. Ove godine nastavljamo suradnju sa Slovenijom. U projektu će biti nekoliko zajedničkih knjiga i nekoliko naših samostalnih izdanja. Ove godine težinu stavljamo na domaće autore koji su zaslužili da ih se dodatno promovira.</w:t>
      </w:r>
    </w:p>
    <w:p w:rsidR="007B5685" w:rsidRDefault="007B5685" w:rsidP="007B5685">
      <w:pPr>
        <w:ind w:left="720"/>
        <w:contextualSpacing/>
        <w:rPr>
          <w:rFonts w:asciiTheme="minorHAnsi" w:eastAsiaTheme="minorHAnsi" w:hAnsiTheme="minorHAnsi" w:cstheme="minorBidi"/>
        </w:rPr>
      </w:pPr>
    </w:p>
    <w:p w:rsidR="007B5685" w:rsidRDefault="007B5685" w:rsidP="007B5685">
      <w:pPr>
        <w:ind w:left="720"/>
        <w:contextualSpacing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Kao i do sada, nastojimo putem NMK djeci približiti nova, kvalitetna izdanja. Uz knjige ćemo izraditi i nove kreativne knjižice kojima je cilj potaknuti djecu na čitanje i aktivno sudjelovanje u projektu. Uprojektu će sudjelovati Dječji vrtić Grigor Vitez sa skupinim odg.</w:t>
      </w:r>
      <w:r w:rsidR="00D61921">
        <w:rPr>
          <w:rFonts w:asciiTheme="minorHAnsi" w:eastAsiaTheme="minorHAnsi" w:hAnsiTheme="minorHAnsi" w:cstheme="minorBidi"/>
        </w:rPr>
        <w:t>A.Slak</w:t>
      </w:r>
      <w:r>
        <w:rPr>
          <w:rFonts w:asciiTheme="minorHAnsi" w:eastAsiaTheme="minorHAnsi" w:hAnsiTheme="minorHAnsi" w:cstheme="minorBidi"/>
        </w:rPr>
        <w:t xml:space="preserve"> i </w:t>
      </w:r>
      <w:r w:rsidR="00D61921">
        <w:rPr>
          <w:rFonts w:asciiTheme="minorHAnsi" w:eastAsiaTheme="minorHAnsi" w:hAnsiTheme="minorHAnsi" w:cstheme="minorBidi"/>
        </w:rPr>
        <w:t>I</w:t>
      </w:r>
      <w:r>
        <w:rPr>
          <w:rFonts w:asciiTheme="minorHAnsi" w:eastAsiaTheme="minorHAnsi" w:hAnsiTheme="minorHAnsi" w:cstheme="minorBidi"/>
        </w:rPr>
        <w:t>.</w:t>
      </w:r>
      <w:r w:rsidR="00D61921">
        <w:rPr>
          <w:rFonts w:asciiTheme="minorHAnsi" w:eastAsiaTheme="minorHAnsi" w:hAnsiTheme="minorHAnsi" w:cstheme="minorBidi"/>
        </w:rPr>
        <w:t xml:space="preserve">Turk </w:t>
      </w:r>
      <w:r>
        <w:rPr>
          <w:rFonts w:asciiTheme="minorHAnsi" w:eastAsiaTheme="minorHAnsi" w:hAnsiTheme="minorHAnsi" w:cstheme="minorBidi"/>
        </w:rPr>
        <w:t>.</w:t>
      </w:r>
    </w:p>
    <w:p w:rsidR="007B5685" w:rsidRDefault="007B5685" w:rsidP="007B5685">
      <w:pPr>
        <w:ind w:left="720"/>
        <w:contextualSpacing/>
        <w:rPr>
          <w:rFonts w:asciiTheme="minorHAnsi" w:eastAsiaTheme="minorHAnsi" w:hAnsiTheme="minorHAnsi" w:cstheme="minorBidi"/>
        </w:rPr>
      </w:pPr>
    </w:p>
    <w:p w:rsidR="007B5685" w:rsidRDefault="007B5685" w:rsidP="007B5685">
      <w:pPr>
        <w:ind w:left="720"/>
        <w:contextualSpacing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                                 </w:t>
      </w:r>
      <w:r>
        <w:rPr>
          <w:rFonts w:asciiTheme="minorHAnsi" w:eastAsiaTheme="minorHAnsi" w:hAnsiTheme="minorHAnsi" w:cstheme="minorBidi"/>
          <w:noProof/>
          <w:lang w:eastAsia="hr-HR"/>
        </w:rPr>
        <w:drawing>
          <wp:inline distT="0" distB="0" distL="0" distR="0">
            <wp:extent cx="1935480" cy="1855093"/>
            <wp:effectExtent l="0" t="0" r="762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85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685" w:rsidRDefault="007B5685" w:rsidP="007B5685">
      <w:pPr>
        <w:ind w:left="720"/>
        <w:contextualSpacing/>
        <w:rPr>
          <w:rFonts w:asciiTheme="minorHAnsi" w:eastAsiaTheme="minorHAnsi" w:hAnsiTheme="minorHAnsi" w:cstheme="minorBidi"/>
        </w:rPr>
      </w:pPr>
    </w:p>
    <w:p w:rsidR="007B5685" w:rsidRDefault="007B5685" w:rsidP="007B5685">
      <w:pPr>
        <w:ind w:left="720"/>
        <w:contextualSpacing/>
        <w:rPr>
          <w:rFonts w:asciiTheme="minorHAnsi" w:eastAsiaTheme="minorHAnsi" w:hAnsiTheme="minorHAnsi" w:cstheme="minorBidi"/>
        </w:rPr>
      </w:pPr>
    </w:p>
    <w:p w:rsidR="007B5685" w:rsidRDefault="007B5685" w:rsidP="0029252A">
      <w:pPr>
        <w:contextualSpacing/>
        <w:rPr>
          <w:rFonts w:asciiTheme="minorHAnsi" w:eastAsiaTheme="minorHAnsi" w:hAnsiTheme="minorHAnsi" w:cstheme="minorBidi"/>
        </w:rPr>
      </w:pPr>
    </w:p>
    <w:p w:rsidR="007B5685" w:rsidRDefault="007B5685" w:rsidP="007B5685">
      <w:pPr>
        <w:ind w:left="360"/>
        <w:rPr>
          <w:rFonts w:asciiTheme="minorHAnsi" w:eastAsiaTheme="minorHAnsi" w:hAnsiTheme="minorHAnsi" w:cstheme="minorBidi"/>
          <w:b/>
          <w:color w:val="FF0000"/>
        </w:rPr>
      </w:pPr>
      <w:r>
        <w:rPr>
          <w:rFonts w:asciiTheme="minorHAnsi" w:eastAsiaTheme="minorHAnsi" w:hAnsiTheme="minorHAnsi" w:cstheme="minorBidi"/>
          <w:b/>
          <w:color w:val="FF0000"/>
        </w:rPr>
        <w:t>Škole za Afriku</w:t>
      </w:r>
    </w:p>
    <w:p w:rsidR="007B5685" w:rsidRDefault="007B5685" w:rsidP="007B5685">
      <w:pPr>
        <w:ind w:left="720"/>
        <w:contextualSpacing/>
        <w:rPr>
          <w:rFonts w:asciiTheme="minorHAnsi" w:eastAsiaTheme="minorHAnsi" w:hAnsiTheme="minorHAnsi" w:cstheme="minorBidi"/>
        </w:rPr>
      </w:pPr>
    </w:p>
    <w:p w:rsidR="007B5685" w:rsidRDefault="007B5685" w:rsidP="007B5685">
      <w:p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“Škole za Afriku” zajednička je inicijativa UNICEF-a, Zaklade “Nelson Mandela” i Hamburškog društva za promoviranje demokracije i međunarodnog prava , pokrenuta 2005. godine u Cape Townu. U prikupljanju pomoći za 13 najugroženijih zemalja u Africi  uključilo se 27 razvijenih zemalja iz cijelog svijeta, a dosad je u njima prikupljeno više od 225 milijuna američkih dolara.</w:t>
      </w:r>
    </w:p>
    <w:p w:rsidR="007B5685" w:rsidRDefault="007B5685" w:rsidP="007B5685">
      <w:p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Djeca iz hrvatskih škola i vrtića pomažu svojim vršnjacima na afričkom kontinentu, učeći istodobno o dječjim pravima, humanosti, solidarnosti i toleranciji, kao i o važnosti obrazovanja za njihov život.</w:t>
      </w:r>
    </w:p>
    <w:p w:rsidR="007B5685" w:rsidRDefault="007B5685" w:rsidP="007B5685">
      <w:p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Ciljevi:</w:t>
      </w:r>
    </w:p>
    <w:p w:rsidR="007B5685" w:rsidRDefault="007B5685" w:rsidP="007B5685">
      <w:pPr>
        <w:numPr>
          <w:ilvl w:val="0"/>
          <w:numId w:val="7"/>
        </w:num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Učimo djecu koliko je obrazovanje važno za njihov život. </w:t>
      </w:r>
    </w:p>
    <w:p w:rsidR="007B5685" w:rsidRDefault="007B5685" w:rsidP="007B5685">
      <w:pPr>
        <w:numPr>
          <w:ilvl w:val="0"/>
          <w:numId w:val="7"/>
        </w:num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Pomažemo im da više cijene to što imaju − dobre i dostupne škole, vrtiće, kvalitetne učitelje i odgajatelje te primjerene uvjete za učenje i igru.</w:t>
      </w:r>
    </w:p>
    <w:p w:rsidR="007B5685" w:rsidRDefault="007B5685" w:rsidP="007B5685">
      <w:pPr>
        <w:numPr>
          <w:ilvl w:val="0"/>
          <w:numId w:val="7"/>
        </w:num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Razvijamo kod djece vrijednosti kao što su: uvažavanje različitosti, odgovornost, pravednosti i solidarnost.</w:t>
      </w:r>
    </w:p>
    <w:p w:rsidR="007B5685" w:rsidRDefault="007B5685" w:rsidP="007B5685">
      <w:pPr>
        <w:numPr>
          <w:ilvl w:val="0"/>
          <w:numId w:val="7"/>
        </w:num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Potičemo njihov osjećaj pouzdanja u vlastite mogućnosti i ponosa zbog doprinosa stvaranju boljeg svijeta.</w:t>
      </w:r>
    </w:p>
    <w:p w:rsidR="007B5685" w:rsidRDefault="007B5685" w:rsidP="007B5685">
      <w:pPr>
        <w:numPr>
          <w:ilvl w:val="0"/>
          <w:numId w:val="7"/>
        </w:num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Slijedimo zadaću DV Grigora Viteza, osvještavanje Dječjih prava, primjena u praksi, participacija djece</w:t>
      </w:r>
    </w:p>
    <w:p w:rsidR="007B5685" w:rsidRDefault="007B5685" w:rsidP="00FE1E8B">
      <w:p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Ove pedagoške godine pet skupina je prijavljeno za sudjelovanje.</w:t>
      </w:r>
    </w:p>
    <w:p w:rsidR="007B5685" w:rsidRDefault="007B5685" w:rsidP="007B5685">
      <w:pPr>
        <w:ind w:left="720"/>
        <w:contextualSpacing/>
        <w:rPr>
          <w:rFonts w:asciiTheme="minorHAnsi" w:eastAsiaTheme="minorHAnsi" w:hAnsiTheme="minorHAnsi" w:cstheme="minorBidi"/>
        </w:rPr>
      </w:pPr>
    </w:p>
    <w:p w:rsidR="007B5685" w:rsidRDefault="007B5685" w:rsidP="007B5685">
      <w:pPr>
        <w:ind w:left="720"/>
        <w:contextualSpacing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                       </w:t>
      </w:r>
      <w:r>
        <w:rPr>
          <w:rFonts w:asciiTheme="minorHAnsi" w:eastAsiaTheme="minorHAnsi" w:hAnsiTheme="minorHAnsi" w:cstheme="minorBidi"/>
          <w:noProof/>
          <w:lang w:eastAsia="hr-HR"/>
        </w:rPr>
        <w:drawing>
          <wp:inline distT="0" distB="0" distL="0" distR="0">
            <wp:extent cx="2118360" cy="1550942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55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685" w:rsidRDefault="007B5685" w:rsidP="007B5685">
      <w:pPr>
        <w:ind w:left="720"/>
        <w:contextualSpacing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                       </w:t>
      </w:r>
      <w:r>
        <w:rPr>
          <w:rFonts w:asciiTheme="minorHAnsi" w:eastAsiaTheme="minorHAnsi" w:hAnsiTheme="minorHAnsi" w:cstheme="minorBidi"/>
          <w:noProof/>
          <w:lang w:eastAsia="hr-HR"/>
        </w:rPr>
        <w:drawing>
          <wp:inline distT="0" distB="0" distL="0" distR="0">
            <wp:extent cx="2979420" cy="84582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685" w:rsidRDefault="007B5685" w:rsidP="007B5685">
      <w:pPr>
        <w:ind w:left="720"/>
        <w:contextualSpacing/>
        <w:rPr>
          <w:rFonts w:asciiTheme="minorHAnsi" w:eastAsiaTheme="minorHAnsi" w:hAnsiTheme="minorHAnsi" w:cstheme="minorBidi"/>
        </w:rPr>
      </w:pPr>
    </w:p>
    <w:p w:rsidR="007B5685" w:rsidRDefault="007B5685" w:rsidP="007B5685">
      <w:pPr>
        <w:ind w:left="720"/>
        <w:contextualSpacing/>
        <w:rPr>
          <w:rFonts w:asciiTheme="minorHAnsi" w:eastAsiaTheme="minorHAnsi" w:hAnsiTheme="minorHAnsi" w:cstheme="minorBidi"/>
          <w:b/>
          <w:color w:val="1F497D" w:themeColor="text2"/>
        </w:rPr>
      </w:pPr>
    </w:p>
    <w:p w:rsidR="007B5685" w:rsidRDefault="007B5685" w:rsidP="007B5685">
      <w:pPr>
        <w:ind w:left="720"/>
        <w:contextualSpacing/>
        <w:rPr>
          <w:rFonts w:asciiTheme="minorHAnsi" w:eastAsiaTheme="minorHAnsi" w:hAnsiTheme="minorHAnsi" w:cstheme="minorBidi"/>
          <w:b/>
          <w:color w:val="1F497D" w:themeColor="text2"/>
        </w:rPr>
      </w:pPr>
    </w:p>
    <w:p w:rsidR="007B5685" w:rsidRPr="0029252A" w:rsidRDefault="007B5685" w:rsidP="0029252A">
      <w:p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            </w:t>
      </w:r>
      <w:r w:rsidR="0029252A">
        <w:rPr>
          <w:rFonts w:asciiTheme="minorHAnsi" w:eastAsiaTheme="minorHAnsi" w:hAnsiTheme="minorHAnsi" w:cstheme="minorBidi"/>
        </w:rPr>
        <w:t xml:space="preserve">                             </w:t>
      </w:r>
    </w:p>
    <w:p w:rsidR="007B5685" w:rsidRDefault="007B5685" w:rsidP="007B5685">
      <w:pPr>
        <w:shd w:val="clear" w:color="auto" w:fill="00B050"/>
        <w:tabs>
          <w:tab w:val="left" w:pos="1170"/>
          <w:tab w:val="center" w:pos="4536"/>
        </w:tabs>
        <w:rPr>
          <w:rFonts w:cs="Calibri"/>
          <w:b/>
          <w:color w:val="FFFFFF" w:themeColor="background1"/>
          <w:sz w:val="24"/>
          <w:szCs w:val="24"/>
        </w:rPr>
      </w:pPr>
    </w:p>
    <w:p w:rsidR="007B5685" w:rsidRDefault="007B5685" w:rsidP="007B5685">
      <w:pPr>
        <w:shd w:val="clear" w:color="auto" w:fill="00B050"/>
        <w:tabs>
          <w:tab w:val="left" w:pos="1170"/>
          <w:tab w:val="center" w:pos="4536"/>
        </w:tabs>
        <w:rPr>
          <w:rFonts w:cs="Calibri"/>
          <w:b/>
          <w:color w:val="FFFFFF" w:themeColor="background1"/>
          <w:sz w:val="24"/>
          <w:szCs w:val="24"/>
        </w:rPr>
      </w:pPr>
      <w:r>
        <w:rPr>
          <w:rFonts w:cs="Calibri"/>
          <w:b/>
          <w:color w:val="FFFFFF" w:themeColor="background1"/>
          <w:sz w:val="24"/>
          <w:szCs w:val="24"/>
        </w:rPr>
        <w:tab/>
      </w:r>
      <w:r>
        <w:rPr>
          <w:rFonts w:cs="Calibri"/>
          <w:b/>
          <w:color w:val="FFFFFF" w:themeColor="background1"/>
          <w:sz w:val="24"/>
          <w:szCs w:val="24"/>
        </w:rPr>
        <w:tab/>
        <w:t>ZADACI ODGOJNO-OBRAZOVNOG RADA NA RAZINI USTANOVE</w:t>
      </w:r>
    </w:p>
    <w:p w:rsidR="007B5685" w:rsidRDefault="007B5685" w:rsidP="007B5685">
      <w:pPr>
        <w:tabs>
          <w:tab w:val="left" w:pos="1170"/>
        </w:tabs>
        <w:spacing w:after="0"/>
        <w:rPr>
          <w:rFonts w:cs="Calibri"/>
          <w:b/>
          <w:color w:val="00B050"/>
          <w:sz w:val="24"/>
          <w:szCs w:val="24"/>
        </w:rPr>
      </w:pPr>
    </w:p>
    <w:p w:rsidR="007B5685" w:rsidRDefault="007B5685" w:rsidP="007B5685">
      <w:pPr>
        <w:tabs>
          <w:tab w:val="left" w:pos="1170"/>
        </w:tabs>
        <w:spacing w:after="0"/>
        <w:rPr>
          <w:rFonts w:cs="Calibri"/>
          <w:b/>
          <w:color w:val="00B050"/>
          <w:sz w:val="24"/>
          <w:szCs w:val="24"/>
        </w:rPr>
      </w:pPr>
    </w:p>
    <w:p w:rsidR="007B5685" w:rsidRDefault="007B5685" w:rsidP="007B5685">
      <w:pPr>
        <w:tabs>
          <w:tab w:val="left" w:pos="1170"/>
        </w:tabs>
        <w:spacing w:after="0"/>
        <w:rPr>
          <w:rFonts w:cs="Calibri"/>
          <w:b/>
          <w:color w:val="00B050"/>
          <w:sz w:val="24"/>
          <w:szCs w:val="24"/>
        </w:rPr>
      </w:pPr>
      <w:r>
        <w:rPr>
          <w:rFonts w:cs="Calibri"/>
          <w:b/>
          <w:color w:val="00B050"/>
          <w:sz w:val="24"/>
          <w:szCs w:val="24"/>
        </w:rPr>
        <w:t>Zadaće na razini ustanove:</w:t>
      </w:r>
    </w:p>
    <w:p w:rsidR="007B5685" w:rsidRDefault="007B5685" w:rsidP="007B5685">
      <w:pPr>
        <w:tabs>
          <w:tab w:val="left" w:pos="1170"/>
        </w:tabs>
        <w:spacing w:after="0"/>
        <w:rPr>
          <w:rFonts w:cs="Calibri"/>
          <w:b/>
          <w:color w:val="00B050"/>
          <w:sz w:val="24"/>
          <w:szCs w:val="24"/>
        </w:rPr>
      </w:pPr>
    </w:p>
    <w:p w:rsidR="007B5685" w:rsidRDefault="007B5685" w:rsidP="007B5685">
      <w:pPr>
        <w:tabs>
          <w:tab w:val="left" w:pos="1170"/>
        </w:tabs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* nastavak unapređivanja i oblikovanja poticajnog materijalnog,  socijalnog i vremenskog </w:t>
      </w:r>
    </w:p>
    <w:p w:rsidR="007B5685" w:rsidRDefault="007B5685" w:rsidP="007B5685">
      <w:pPr>
        <w:tabs>
          <w:tab w:val="left" w:pos="1170"/>
        </w:tabs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  okruženja prostora odgojnih skupina te realizacija oblikovanja zajedničkih prostora u </w:t>
      </w:r>
    </w:p>
    <w:p w:rsidR="007B5685" w:rsidRDefault="007B5685" w:rsidP="007B5685">
      <w:pPr>
        <w:tabs>
          <w:tab w:val="left" w:pos="1170"/>
        </w:tabs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  funkciji igre i učenja djece. Primjena suvremenih procesa učenja djece, poticanje suradnje, </w:t>
      </w:r>
    </w:p>
    <w:p w:rsidR="007B5685" w:rsidRDefault="007B5685" w:rsidP="007B5685">
      <w:pPr>
        <w:tabs>
          <w:tab w:val="left" w:pos="1170"/>
        </w:tabs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  timskog rada i kvalitete interakcije na svim razinama;</w:t>
      </w:r>
    </w:p>
    <w:p w:rsidR="007B5685" w:rsidRDefault="007B5685" w:rsidP="007B5685">
      <w:pPr>
        <w:tabs>
          <w:tab w:val="left" w:pos="1170"/>
        </w:tabs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* stvaranje suradničkog ozračja u odgojno-obrazovnoj ustanovi i uspostavljanje partnerskih </w:t>
      </w:r>
    </w:p>
    <w:p w:rsidR="007B5685" w:rsidRDefault="007B5685" w:rsidP="007B5685">
      <w:pPr>
        <w:tabs>
          <w:tab w:val="left" w:pos="1170"/>
        </w:tabs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  odnosa između svih sudionika odgojno obrazovnog procesa: dijete-dijete; odrasli-dijete i </w:t>
      </w:r>
    </w:p>
    <w:p w:rsidR="007B5685" w:rsidRDefault="007B5685" w:rsidP="007B5685">
      <w:pPr>
        <w:tabs>
          <w:tab w:val="left" w:pos="1170"/>
        </w:tabs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  odrasli-odrasli;</w:t>
      </w:r>
    </w:p>
    <w:p w:rsidR="007B5685" w:rsidRDefault="007B5685" w:rsidP="007B5685">
      <w:pPr>
        <w:tabs>
          <w:tab w:val="left" w:pos="1170"/>
        </w:tabs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* osvještavanje i stjecanje vještina za kvalitetne međuljudske odnose (odrali – odrasli, odrasli </w:t>
      </w:r>
    </w:p>
    <w:p w:rsidR="007B5685" w:rsidRDefault="007B5685" w:rsidP="007B5685">
      <w:pPr>
        <w:tabs>
          <w:tab w:val="left" w:pos="1170"/>
        </w:tabs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  dijete)</w:t>
      </w:r>
    </w:p>
    <w:p w:rsidR="007B5685" w:rsidRDefault="007B5685" w:rsidP="007B5685">
      <w:pPr>
        <w:tabs>
          <w:tab w:val="left" w:pos="1170"/>
        </w:tabs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* pokretanje projekata prema interesu djece , praćenje, dokumentiranje i prezentacija </w:t>
      </w:r>
    </w:p>
    <w:p w:rsidR="007B5685" w:rsidRDefault="007B5685" w:rsidP="007B5685">
      <w:pPr>
        <w:tabs>
          <w:tab w:val="left" w:pos="1170"/>
        </w:tabs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  projekata.</w:t>
      </w:r>
    </w:p>
    <w:p w:rsidR="007B5685" w:rsidRDefault="007B5685" w:rsidP="007B5685">
      <w:pPr>
        <w:spacing w:after="0"/>
        <w:rPr>
          <w:rFonts w:cs="Calibri"/>
          <w:sz w:val="24"/>
          <w:szCs w:val="24"/>
        </w:rPr>
      </w:pPr>
    </w:p>
    <w:p w:rsidR="007B5685" w:rsidRDefault="007B5685" w:rsidP="007B5685">
      <w:pPr>
        <w:rPr>
          <w:rFonts w:cs="Calibri"/>
          <w:b/>
          <w:color w:val="00B050"/>
          <w:sz w:val="24"/>
          <w:szCs w:val="24"/>
        </w:rPr>
      </w:pPr>
      <w:r>
        <w:rPr>
          <w:rFonts w:cs="Calibri"/>
          <w:b/>
          <w:color w:val="00B050"/>
          <w:sz w:val="24"/>
          <w:szCs w:val="24"/>
        </w:rPr>
        <w:t>Bitna zadaća</w:t>
      </w:r>
    </w:p>
    <w:p w:rsidR="007B5685" w:rsidRDefault="007B5685" w:rsidP="007B5685">
      <w:pPr>
        <w:pStyle w:val="Odlomakpopisa"/>
        <w:numPr>
          <w:ilvl w:val="0"/>
          <w:numId w:val="8"/>
        </w:numPr>
        <w:spacing w:after="0" w:line="240" w:lineRule="auto"/>
        <w:jc w:val="both"/>
        <w:rPr>
          <w:rFonts w:eastAsia="Times New Roman" w:cs="Calibri"/>
          <w:sz w:val="24"/>
          <w:szCs w:val="24"/>
          <w:u w:val="single"/>
          <w:lang w:eastAsia="hr-HR"/>
        </w:rPr>
      </w:pPr>
      <w:r>
        <w:rPr>
          <w:rFonts w:eastAsia="Times New Roman" w:cs="Calibri"/>
          <w:sz w:val="24"/>
          <w:szCs w:val="24"/>
          <w:u w:val="single"/>
          <w:lang w:eastAsia="hr-HR"/>
        </w:rPr>
        <w:t>Poticanje razvoja demokratskih odnosa kroz razvoj spoznaje o dječjim pravima i razvoj socijalnih vještina:</w:t>
      </w:r>
    </w:p>
    <w:p w:rsidR="007B5685" w:rsidRDefault="007B5685" w:rsidP="007B5685">
      <w:pPr>
        <w:spacing w:after="0" w:line="240" w:lineRule="auto"/>
        <w:rPr>
          <w:rFonts w:eastAsia="Times New Roman" w:cs="Calibri"/>
          <w:sz w:val="24"/>
          <w:szCs w:val="24"/>
          <w:lang w:eastAsia="hr-HR"/>
        </w:rPr>
      </w:pPr>
    </w:p>
    <w:p w:rsidR="007B5685" w:rsidRDefault="007B5685" w:rsidP="007B5685">
      <w:pPr>
        <w:spacing w:after="0" w:line="240" w:lineRule="auto"/>
        <w:jc w:val="both"/>
        <w:rPr>
          <w:rFonts w:eastAsia="Times New Roman" w:cs="Calibri"/>
          <w:sz w:val="24"/>
          <w:szCs w:val="24"/>
          <w:lang w:eastAsia="hr-HR"/>
        </w:rPr>
      </w:pPr>
      <w:r>
        <w:rPr>
          <w:rFonts w:eastAsia="Times New Roman" w:cs="Calibri"/>
          <w:sz w:val="24"/>
          <w:szCs w:val="24"/>
          <w:lang w:eastAsia="hr-HR"/>
        </w:rPr>
        <w:t xml:space="preserve">             a) u odnosu na dijete:</w:t>
      </w:r>
    </w:p>
    <w:p w:rsidR="007B5685" w:rsidRDefault="007B5685" w:rsidP="007B5685">
      <w:pPr>
        <w:pStyle w:val="Odlomakpopisa"/>
        <w:numPr>
          <w:ilvl w:val="0"/>
          <w:numId w:val="9"/>
        </w:numPr>
        <w:spacing w:after="0" w:line="240" w:lineRule="auto"/>
        <w:jc w:val="both"/>
        <w:rPr>
          <w:rFonts w:eastAsia="Times New Roman" w:cs="Calibri"/>
          <w:sz w:val="24"/>
          <w:szCs w:val="24"/>
          <w:lang w:eastAsia="hr-HR"/>
        </w:rPr>
      </w:pPr>
      <w:r>
        <w:rPr>
          <w:rFonts w:eastAsia="Times New Roman" w:cs="Calibri"/>
          <w:sz w:val="24"/>
          <w:szCs w:val="24"/>
          <w:lang w:eastAsia="hr-HR"/>
        </w:rPr>
        <w:t>poticati razvoj socijalnih kompetencija kroz radionice i poticajne aktivnosti      uključujući i rad na projektima.</w:t>
      </w:r>
    </w:p>
    <w:p w:rsidR="007B5685" w:rsidRDefault="007B5685" w:rsidP="007B5685">
      <w:pPr>
        <w:pStyle w:val="Odlomakpopisa"/>
        <w:numPr>
          <w:ilvl w:val="0"/>
          <w:numId w:val="9"/>
        </w:numPr>
        <w:spacing w:after="0" w:line="240" w:lineRule="auto"/>
        <w:jc w:val="both"/>
        <w:rPr>
          <w:rFonts w:eastAsia="Times New Roman" w:cs="Calibri"/>
          <w:sz w:val="24"/>
          <w:szCs w:val="24"/>
          <w:lang w:eastAsia="hr-HR"/>
        </w:rPr>
      </w:pPr>
      <w:r>
        <w:rPr>
          <w:rFonts w:eastAsia="Times New Roman" w:cs="Calibri"/>
          <w:sz w:val="24"/>
          <w:szCs w:val="24"/>
          <w:lang w:eastAsia="hr-HR"/>
        </w:rPr>
        <w:t>razvijati svijest o demokratskim odnosima</w:t>
      </w:r>
    </w:p>
    <w:p w:rsidR="007B5685" w:rsidRDefault="007B5685" w:rsidP="007B5685">
      <w:pPr>
        <w:pStyle w:val="Odlomakpopisa"/>
        <w:numPr>
          <w:ilvl w:val="0"/>
          <w:numId w:val="9"/>
        </w:numPr>
        <w:spacing w:after="0" w:line="240" w:lineRule="auto"/>
        <w:jc w:val="both"/>
        <w:rPr>
          <w:rFonts w:eastAsia="Times New Roman" w:cs="Calibri"/>
          <w:sz w:val="24"/>
          <w:szCs w:val="24"/>
          <w:lang w:eastAsia="hr-HR"/>
        </w:rPr>
      </w:pPr>
      <w:r>
        <w:rPr>
          <w:rFonts w:eastAsia="Times New Roman" w:cs="Calibri"/>
          <w:sz w:val="24"/>
          <w:szCs w:val="24"/>
          <w:lang w:eastAsia="hr-HR"/>
        </w:rPr>
        <w:t>osvijestiti važnost svakodnevne primjene oderdbi Konvencije UN-a</w:t>
      </w:r>
    </w:p>
    <w:p w:rsidR="007B5685" w:rsidRDefault="007B5685" w:rsidP="007B5685">
      <w:pPr>
        <w:spacing w:after="0" w:line="240" w:lineRule="auto"/>
        <w:jc w:val="both"/>
        <w:rPr>
          <w:rFonts w:eastAsia="Times New Roman" w:cs="Calibri"/>
          <w:sz w:val="24"/>
          <w:szCs w:val="24"/>
          <w:lang w:eastAsia="hr-HR"/>
        </w:rPr>
      </w:pPr>
    </w:p>
    <w:p w:rsidR="007B5685" w:rsidRDefault="007B5685" w:rsidP="007B5685">
      <w:pPr>
        <w:spacing w:after="0" w:line="240" w:lineRule="auto"/>
        <w:jc w:val="both"/>
        <w:rPr>
          <w:rFonts w:eastAsia="Times New Roman" w:cs="Calibri"/>
          <w:sz w:val="24"/>
          <w:szCs w:val="24"/>
          <w:lang w:eastAsia="hr-HR"/>
        </w:rPr>
      </w:pPr>
      <w:r>
        <w:rPr>
          <w:rFonts w:eastAsia="Times New Roman" w:cs="Calibri"/>
          <w:sz w:val="24"/>
          <w:szCs w:val="24"/>
          <w:lang w:eastAsia="hr-HR"/>
        </w:rPr>
        <w:t xml:space="preserve">            b) u odnosu na odgojitelje: </w:t>
      </w:r>
    </w:p>
    <w:p w:rsidR="007B5685" w:rsidRDefault="007B5685" w:rsidP="007B5685">
      <w:pPr>
        <w:pStyle w:val="Odlomakpopisa"/>
        <w:numPr>
          <w:ilvl w:val="0"/>
          <w:numId w:val="9"/>
        </w:numPr>
        <w:spacing w:after="0" w:line="240" w:lineRule="auto"/>
        <w:jc w:val="both"/>
        <w:rPr>
          <w:rFonts w:eastAsia="Times New Roman" w:cs="Calibri"/>
          <w:sz w:val="24"/>
          <w:szCs w:val="24"/>
          <w:lang w:eastAsia="hr-HR"/>
        </w:rPr>
      </w:pPr>
      <w:r>
        <w:rPr>
          <w:rFonts w:eastAsia="Times New Roman" w:cs="Calibri"/>
          <w:sz w:val="24"/>
          <w:szCs w:val="24"/>
          <w:lang w:eastAsia="hr-HR"/>
        </w:rPr>
        <w:t>jačati socijalnu kompetenciju i osvještavanje odgovornost uloge odgajatelja, kroz stručno usavršavanje i stvaranje poticajnog prostornog, materijalnog i socijalnog konteksta u odgojnim skupinama za zadovoljavanje temelnjih potreba djece</w:t>
      </w:r>
    </w:p>
    <w:p w:rsidR="007B5685" w:rsidRDefault="007B5685" w:rsidP="007B5685">
      <w:pPr>
        <w:pStyle w:val="Odlomakpopisa"/>
        <w:numPr>
          <w:ilvl w:val="0"/>
          <w:numId w:val="9"/>
        </w:numPr>
        <w:spacing w:after="0" w:line="360" w:lineRule="auto"/>
        <w:jc w:val="both"/>
        <w:rPr>
          <w:rFonts w:eastAsia="Times New Roman" w:cs="Calibri"/>
          <w:sz w:val="24"/>
          <w:szCs w:val="24"/>
          <w:lang w:eastAsia="hr-HR"/>
        </w:rPr>
      </w:pPr>
      <w:r>
        <w:rPr>
          <w:rFonts w:eastAsia="Times New Roman" w:cs="Calibri"/>
          <w:sz w:val="24"/>
          <w:szCs w:val="24"/>
          <w:lang w:eastAsia="hr-HR"/>
        </w:rPr>
        <w:lastRenderedPageBreak/>
        <w:t xml:space="preserve">pratiti i dokumentirati razvoj socijalnih kompetencija djece i odgojitelja.  </w:t>
      </w:r>
    </w:p>
    <w:p w:rsidR="007B5685" w:rsidRDefault="007B5685" w:rsidP="007B5685">
      <w:pPr>
        <w:pStyle w:val="Odlomakpopisa"/>
        <w:numPr>
          <w:ilvl w:val="0"/>
          <w:numId w:val="9"/>
        </w:numPr>
        <w:spacing w:after="0" w:line="360" w:lineRule="auto"/>
        <w:jc w:val="both"/>
        <w:rPr>
          <w:rFonts w:eastAsia="Times New Roman" w:cs="Calibri"/>
          <w:sz w:val="24"/>
          <w:szCs w:val="24"/>
          <w:lang w:eastAsia="hr-HR"/>
        </w:rPr>
      </w:pPr>
      <w:r>
        <w:rPr>
          <w:rFonts w:eastAsia="Times New Roman" w:cs="Calibri"/>
          <w:sz w:val="24"/>
          <w:szCs w:val="24"/>
          <w:lang w:eastAsia="hr-HR"/>
        </w:rPr>
        <w:t>Pratiti primjenu dječjih prava</w:t>
      </w:r>
    </w:p>
    <w:p w:rsidR="007B5685" w:rsidRDefault="007B5685" w:rsidP="007B5685">
      <w:pPr>
        <w:spacing w:after="0" w:line="360" w:lineRule="auto"/>
        <w:ind w:left="720"/>
        <w:jc w:val="both"/>
        <w:rPr>
          <w:rFonts w:eastAsia="Times New Roman" w:cs="Calibri"/>
          <w:sz w:val="24"/>
          <w:szCs w:val="24"/>
          <w:lang w:eastAsia="hr-HR"/>
        </w:rPr>
      </w:pPr>
    </w:p>
    <w:p w:rsidR="007B5685" w:rsidRDefault="007B5685" w:rsidP="007B5685">
      <w:pPr>
        <w:pStyle w:val="Odlomakpopisa"/>
        <w:numPr>
          <w:ilvl w:val="0"/>
          <w:numId w:val="9"/>
        </w:numPr>
        <w:spacing w:after="0" w:line="360" w:lineRule="auto"/>
        <w:jc w:val="both"/>
        <w:rPr>
          <w:rFonts w:eastAsia="Times New Roman" w:cs="Calibri"/>
          <w:sz w:val="24"/>
          <w:szCs w:val="24"/>
          <w:lang w:eastAsia="hr-HR"/>
        </w:rPr>
      </w:pPr>
      <w:r>
        <w:rPr>
          <w:rFonts w:eastAsia="Times New Roman" w:cs="Calibri"/>
          <w:sz w:val="24"/>
          <w:szCs w:val="24"/>
          <w:lang w:eastAsia="hr-HR"/>
        </w:rPr>
        <w:t>Poticati ih na aktivnosti kako bi obogatili dječji život u lokalnoj zajednici, učinili ga kvalitetnijim, i njih same ravnopravnim članovima društva</w:t>
      </w:r>
    </w:p>
    <w:p w:rsidR="007B5685" w:rsidRDefault="007B5685" w:rsidP="007B5685">
      <w:pPr>
        <w:spacing w:after="0" w:line="360" w:lineRule="auto"/>
        <w:ind w:left="720"/>
        <w:jc w:val="both"/>
        <w:rPr>
          <w:rFonts w:eastAsia="Times New Roman" w:cs="Calibri"/>
          <w:sz w:val="24"/>
          <w:szCs w:val="24"/>
          <w:lang w:eastAsia="hr-HR"/>
        </w:rPr>
      </w:pPr>
    </w:p>
    <w:p w:rsidR="007B5685" w:rsidRDefault="007B5685" w:rsidP="007B5685">
      <w:pPr>
        <w:spacing w:after="0" w:line="360" w:lineRule="auto"/>
        <w:jc w:val="both"/>
        <w:rPr>
          <w:rFonts w:eastAsia="Times New Roman" w:cs="Calibri"/>
          <w:sz w:val="24"/>
          <w:szCs w:val="24"/>
          <w:lang w:eastAsia="hr-HR"/>
        </w:rPr>
      </w:pPr>
      <w:r>
        <w:rPr>
          <w:rFonts w:eastAsia="Times New Roman" w:cs="Calibri"/>
          <w:sz w:val="24"/>
          <w:szCs w:val="24"/>
          <w:lang w:eastAsia="hr-HR"/>
        </w:rPr>
        <w:t xml:space="preserve">                           c) u odnosu na roditelje: </w:t>
      </w:r>
    </w:p>
    <w:p w:rsidR="007B5685" w:rsidRDefault="007B5685" w:rsidP="007B5685">
      <w:pPr>
        <w:pStyle w:val="Odlomakpopisa"/>
        <w:numPr>
          <w:ilvl w:val="0"/>
          <w:numId w:val="10"/>
        </w:numPr>
        <w:spacing w:after="0" w:line="240" w:lineRule="auto"/>
        <w:jc w:val="both"/>
        <w:rPr>
          <w:rFonts w:eastAsia="Times New Roman" w:cs="Calibri"/>
          <w:sz w:val="24"/>
          <w:szCs w:val="24"/>
          <w:lang w:eastAsia="hr-HR"/>
        </w:rPr>
      </w:pPr>
      <w:r>
        <w:rPr>
          <w:rFonts w:eastAsia="Times New Roman" w:cs="Calibri"/>
          <w:sz w:val="24"/>
          <w:szCs w:val="24"/>
          <w:lang w:eastAsia="hr-HR"/>
        </w:rPr>
        <w:t>jačati roditeljske kompetencije putem roditeljskh sastanaka, panoa za roditelje i individualnim razgovorima pružajući podršku roditeljima u poticanju razvoja socijalne kompetencije u djece.</w:t>
      </w:r>
    </w:p>
    <w:p w:rsidR="007B5685" w:rsidRDefault="007B5685" w:rsidP="007B5685">
      <w:pPr>
        <w:shd w:val="clear" w:color="auto" w:fill="FFFFFF" w:themeFill="background1"/>
        <w:spacing w:after="0"/>
        <w:jc w:val="both"/>
        <w:rPr>
          <w:rFonts w:cs="Calibri"/>
          <w:sz w:val="24"/>
          <w:szCs w:val="24"/>
        </w:rPr>
      </w:pPr>
    </w:p>
    <w:p w:rsidR="007B5685" w:rsidRDefault="007B5685" w:rsidP="007B5685">
      <w:pPr>
        <w:autoSpaceDE w:val="0"/>
        <w:autoSpaceDN w:val="0"/>
        <w:adjustRightInd w:val="0"/>
        <w:rPr>
          <w:rFonts w:cs="Calibri"/>
          <w:b/>
          <w:bCs/>
          <w:iCs/>
          <w:color w:val="00B050"/>
          <w:sz w:val="24"/>
          <w:szCs w:val="24"/>
        </w:rPr>
      </w:pPr>
      <w:r>
        <w:rPr>
          <w:rFonts w:cs="Calibri"/>
          <w:b/>
          <w:bCs/>
          <w:iCs/>
          <w:color w:val="00B050"/>
          <w:sz w:val="24"/>
          <w:szCs w:val="24"/>
        </w:rPr>
        <w:t>Vanjski prostor u funkciji integriranog učenja, poticanje razvoja motoričkih sposobnosti i navika zdravog načina života</w:t>
      </w:r>
    </w:p>
    <w:p w:rsidR="007B5685" w:rsidRDefault="007B5685" w:rsidP="007B5685">
      <w:pPr>
        <w:autoSpaceDE w:val="0"/>
        <w:autoSpaceDN w:val="0"/>
        <w:adjustRightInd w:val="0"/>
        <w:spacing w:after="0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• svakodnevno promišljati i osigurati različite materijale i igre na vanjskom </w:t>
      </w:r>
    </w:p>
    <w:p w:rsidR="007B5685" w:rsidRDefault="007B5685" w:rsidP="007B5685">
      <w:pPr>
        <w:autoSpaceDE w:val="0"/>
        <w:autoSpaceDN w:val="0"/>
        <w:adjustRightInd w:val="0"/>
        <w:spacing w:after="0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  prostoru</w:t>
      </w:r>
    </w:p>
    <w:p w:rsidR="007B5685" w:rsidRDefault="007B5685" w:rsidP="007B5685">
      <w:pPr>
        <w:autoSpaceDE w:val="0"/>
        <w:autoSpaceDN w:val="0"/>
        <w:adjustRightInd w:val="0"/>
        <w:spacing w:after="0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• šetnje u bližu okolicu vrtića , planirati i provoditi različite sportske aktivnosti </w:t>
      </w:r>
    </w:p>
    <w:p w:rsidR="007B5685" w:rsidRDefault="007B5685" w:rsidP="007B5685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  na vanjskom prostoru</w:t>
      </w:r>
    </w:p>
    <w:p w:rsidR="007B5685" w:rsidRDefault="007B5685" w:rsidP="007B5685">
      <w:pPr>
        <w:autoSpaceDE w:val="0"/>
        <w:autoSpaceDN w:val="0"/>
        <w:adjustRightInd w:val="0"/>
        <w:spacing w:after="0"/>
        <w:jc w:val="both"/>
        <w:rPr>
          <w:rFonts w:cs="Calibri"/>
          <w:color w:val="000000"/>
          <w:sz w:val="24"/>
          <w:szCs w:val="24"/>
          <w:u w:val="single"/>
        </w:rPr>
      </w:pPr>
      <w:r>
        <w:rPr>
          <w:rFonts w:cs="Calibri"/>
          <w:color w:val="000000"/>
          <w:sz w:val="24"/>
          <w:szCs w:val="24"/>
          <w:u w:val="single"/>
        </w:rPr>
        <w:t>Očekivani rezultati :</w:t>
      </w:r>
    </w:p>
    <w:p w:rsidR="007B5685" w:rsidRDefault="007B5685" w:rsidP="007B5685">
      <w:pPr>
        <w:autoSpaceDE w:val="0"/>
        <w:autoSpaceDN w:val="0"/>
        <w:adjustRightInd w:val="0"/>
        <w:spacing w:after="0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    - raznovrsno istraživanje konstruiranje, izražavanje</w:t>
      </w:r>
    </w:p>
    <w:p w:rsidR="007B5685" w:rsidRDefault="007B5685" w:rsidP="007B5685">
      <w:pPr>
        <w:autoSpaceDE w:val="0"/>
        <w:autoSpaceDN w:val="0"/>
        <w:adjustRightInd w:val="0"/>
        <w:spacing w:after="0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    - planirane aktivnosti dokumentirane i vidljive u svakodnevnom radu</w:t>
      </w:r>
    </w:p>
    <w:p w:rsidR="007B5685" w:rsidRDefault="007B5685" w:rsidP="007B5685">
      <w:pPr>
        <w:autoSpaceDE w:val="0"/>
        <w:autoSpaceDN w:val="0"/>
        <w:adjustRightInd w:val="0"/>
        <w:spacing w:after="0"/>
        <w:jc w:val="both"/>
        <w:rPr>
          <w:rFonts w:cs="Calibri"/>
          <w:color w:val="000000"/>
          <w:sz w:val="24"/>
          <w:szCs w:val="24"/>
        </w:rPr>
      </w:pPr>
    </w:p>
    <w:p w:rsidR="007B5685" w:rsidRDefault="007B5685" w:rsidP="007B5685">
      <w:pPr>
        <w:rPr>
          <w:rFonts w:cs="Calibri"/>
          <w:b/>
          <w:color w:val="00B050"/>
          <w:sz w:val="24"/>
          <w:szCs w:val="24"/>
        </w:rPr>
      </w:pPr>
      <w:r>
        <w:rPr>
          <w:rFonts w:cs="Calibri"/>
          <w:b/>
          <w:color w:val="00B050"/>
          <w:sz w:val="24"/>
          <w:szCs w:val="24"/>
        </w:rPr>
        <w:t xml:space="preserve">Praćenje, dokumentiranje i individualno planiranje kao bitan segment rada odgojitelja   </w:t>
      </w:r>
    </w:p>
    <w:p w:rsidR="007B5685" w:rsidRDefault="007B5685" w:rsidP="007B5685">
      <w:pPr>
        <w:spacing w:after="0"/>
        <w:rPr>
          <w:rFonts w:cs="Calibri"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• </w:t>
      </w:r>
      <w:r>
        <w:rPr>
          <w:rFonts w:cs="Calibri"/>
          <w:sz w:val="24"/>
          <w:szCs w:val="24"/>
        </w:rPr>
        <w:t xml:space="preserve">razvoj različitih tehnika praćenja i dokumentiranja aktivnosti djece i odgojnog procesa u cilju razumijevanja djeteta </w:t>
      </w:r>
    </w:p>
    <w:p w:rsidR="007B5685" w:rsidRDefault="007B5685" w:rsidP="007B5685">
      <w:pPr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• timska planiranja/refleksije u svrhu dogovaranja daljnjih smjernica rada i pokretanja projekata  </w:t>
      </w:r>
    </w:p>
    <w:p w:rsidR="007B5685" w:rsidRDefault="007B5685" w:rsidP="007B5685">
      <w:pPr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• zapisi dostupni djeci npr. fotografije djece u aktivnostima u centrima, video zapisi, tekstualni zapisi djece i odgojitelja i sl. s ciljem prisjećanja djece na protekle aktivnosti, poticanja suradnje i samoučenja te razvoj projekata temeljenih na interesu djece </w:t>
      </w:r>
    </w:p>
    <w:p w:rsidR="007B5685" w:rsidRDefault="007B5685" w:rsidP="007B5685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• prezentacija rada skupina i procesa učenja djece kroz dokumentaciju (fotografije, izjave, dječji djece radovi) u zajedničkim prostorima (hol, međuprostori)  </w:t>
      </w:r>
    </w:p>
    <w:p w:rsidR="007B5685" w:rsidRDefault="007B5685" w:rsidP="007B5685">
      <w:pPr>
        <w:spacing w:after="0"/>
        <w:rPr>
          <w:rFonts w:cs="Calibri"/>
          <w:sz w:val="24"/>
          <w:szCs w:val="24"/>
          <w:u w:val="single"/>
        </w:rPr>
      </w:pPr>
      <w:r>
        <w:rPr>
          <w:rFonts w:cs="Calibri"/>
          <w:sz w:val="24"/>
          <w:szCs w:val="24"/>
          <w:u w:val="single"/>
        </w:rPr>
        <w:t xml:space="preserve">Očekivani rezultati  </w:t>
      </w:r>
    </w:p>
    <w:p w:rsidR="007B5685" w:rsidRDefault="007B5685" w:rsidP="007B5685">
      <w:pPr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• provedena timska planiranja/refleksije po dobi </w:t>
      </w:r>
    </w:p>
    <w:p w:rsidR="007B5685" w:rsidRDefault="007B5685" w:rsidP="007B5685">
      <w:pPr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lastRenderedPageBreak/>
        <w:t xml:space="preserve">• individualna mapa djeteta -  uvedeni etnografski zapisi dječjih aktivnosti (fotografije, izjave djece, anegdotske bilješke i sl.) vidljivi u sobi dnevnog boravka i zajedničkim prostorima vrtića </w:t>
      </w:r>
    </w:p>
    <w:p w:rsidR="007B5685" w:rsidRDefault="007B5685" w:rsidP="007B5685">
      <w:pPr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• tromjesečni, tjedni i dnevni plan planiran suradnički (međugrupna suradnja) na osnovu dnevnih zapažanja i praćenja djeteta, te prepoznavanja interesa kako grupe tako i pojedinog djeteta </w:t>
      </w:r>
    </w:p>
    <w:p w:rsidR="007B5685" w:rsidRDefault="007B5685" w:rsidP="007B5685">
      <w:pPr>
        <w:spacing w:after="0"/>
        <w:rPr>
          <w:rFonts w:cs="Calibri"/>
          <w:sz w:val="24"/>
          <w:szCs w:val="24"/>
        </w:rPr>
      </w:pPr>
    </w:p>
    <w:p w:rsidR="007B5685" w:rsidRDefault="007B5685" w:rsidP="007B5685">
      <w:pPr>
        <w:spacing w:after="0"/>
        <w:rPr>
          <w:rFonts w:cs="Calibri"/>
          <w:sz w:val="24"/>
          <w:szCs w:val="24"/>
        </w:rPr>
      </w:pPr>
    </w:p>
    <w:p w:rsidR="007B5685" w:rsidRDefault="007B5685" w:rsidP="007B5685">
      <w:pPr>
        <w:spacing w:after="0"/>
        <w:rPr>
          <w:rFonts w:cs="Calibri"/>
          <w:sz w:val="24"/>
          <w:szCs w:val="24"/>
        </w:rPr>
      </w:pPr>
    </w:p>
    <w:p w:rsidR="007B5685" w:rsidRDefault="007B5685" w:rsidP="007B5685">
      <w:pPr>
        <w:rPr>
          <w:rFonts w:cs="Calibri"/>
          <w:b/>
          <w:color w:val="00B050"/>
          <w:sz w:val="24"/>
          <w:szCs w:val="24"/>
        </w:rPr>
      </w:pPr>
      <w:r>
        <w:rPr>
          <w:rFonts w:cs="Calibri"/>
          <w:b/>
          <w:color w:val="00B050"/>
          <w:sz w:val="24"/>
          <w:szCs w:val="24"/>
        </w:rPr>
        <w:t xml:space="preserve">Razvijanje ekološke svijesti kod djece  </w:t>
      </w:r>
    </w:p>
    <w:p w:rsidR="007B5685" w:rsidRDefault="007B5685" w:rsidP="007B5685">
      <w:pPr>
        <w:spacing w:after="0"/>
        <w:rPr>
          <w:rFonts w:cs="Calibri"/>
          <w:sz w:val="24"/>
          <w:szCs w:val="24"/>
        </w:rPr>
      </w:pPr>
      <w:r>
        <w:rPr>
          <w:rFonts w:cs="Calibri"/>
          <w:b/>
          <w:sz w:val="24"/>
          <w:szCs w:val="24"/>
        </w:rPr>
        <w:t>•</w:t>
      </w:r>
      <w:r>
        <w:rPr>
          <w:rFonts w:cs="Calibri"/>
          <w:sz w:val="24"/>
          <w:szCs w:val="24"/>
        </w:rPr>
        <w:t xml:space="preserve"> razvrstavanje i recikliranje otpada s ciljem očuvanja okoliša </w:t>
      </w:r>
    </w:p>
    <w:p w:rsidR="007B5685" w:rsidRDefault="007B5685" w:rsidP="007B5685">
      <w:pPr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• provedba eko projekata  </w:t>
      </w:r>
    </w:p>
    <w:p w:rsidR="007B5685" w:rsidRDefault="007B5685" w:rsidP="007B5685">
      <w:pPr>
        <w:spacing w:after="0"/>
        <w:rPr>
          <w:rFonts w:cs="Calibri"/>
          <w:sz w:val="24"/>
          <w:szCs w:val="24"/>
        </w:rPr>
      </w:pPr>
    </w:p>
    <w:p w:rsidR="007B5685" w:rsidRDefault="007B5685" w:rsidP="007B5685">
      <w:pPr>
        <w:spacing w:after="0"/>
        <w:rPr>
          <w:rFonts w:cs="Calibri"/>
          <w:sz w:val="24"/>
          <w:szCs w:val="24"/>
          <w:u w:val="single"/>
        </w:rPr>
      </w:pPr>
      <w:r>
        <w:rPr>
          <w:rFonts w:cs="Calibri"/>
          <w:sz w:val="24"/>
          <w:szCs w:val="24"/>
          <w:u w:val="single"/>
        </w:rPr>
        <w:t xml:space="preserve">Očekivani rezultati  </w:t>
      </w:r>
    </w:p>
    <w:p w:rsidR="007B5685" w:rsidRDefault="007B5685" w:rsidP="007B5685">
      <w:pPr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• provedeni i dobro dokumentirani eko projekti u pojedinim skupinama </w:t>
      </w:r>
    </w:p>
    <w:p w:rsidR="007B5685" w:rsidRDefault="007B5685" w:rsidP="007B5685">
      <w:pPr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• pojedine skupine provode eko aktivnosti i dokumentiraju ih </w:t>
      </w:r>
    </w:p>
    <w:p w:rsidR="007B5685" w:rsidRDefault="007B5685" w:rsidP="007B5685">
      <w:pPr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• obilježavanje eko datuma </w:t>
      </w:r>
    </w:p>
    <w:p w:rsidR="007B5685" w:rsidRDefault="007B5685" w:rsidP="007B5685">
      <w:pPr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• sudjelovanje u eko akcijama lokalne zajednici  </w:t>
      </w:r>
    </w:p>
    <w:p w:rsidR="007B5685" w:rsidRDefault="007B5685" w:rsidP="007B5685">
      <w:pPr>
        <w:spacing w:after="0"/>
        <w:rPr>
          <w:rFonts w:cs="Calibri"/>
          <w:sz w:val="24"/>
          <w:szCs w:val="24"/>
        </w:rPr>
      </w:pPr>
    </w:p>
    <w:p w:rsidR="007B5685" w:rsidRDefault="007B5685" w:rsidP="007B5685">
      <w:pPr>
        <w:rPr>
          <w:rFonts w:cs="Calibri"/>
          <w:b/>
          <w:color w:val="00B050"/>
          <w:sz w:val="24"/>
          <w:szCs w:val="24"/>
        </w:rPr>
      </w:pPr>
      <w:r>
        <w:rPr>
          <w:rFonts w:cs="Calibri"/>
          <w:b/>
          <w:color w:val="00B050"/>
          <w:sz w:val="24"/>
          <w:szCs w:val="24"/>
        </w:rPr>
        <w:t xml:space="preserve">Očuvanje kulturne baštine  </w:t>
      </w:r>
    </w:p>
    <w:p w:rsidR="007B5685" w:rsidRDefault="007B5685" w:rsidP="007B5685">
      <w:pPr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• upoznavanje glavnih karakteristika, običaja  i povijesti kraja </w:t>
      </w:r>
    </w:p>
    <w:p w:rsidR="007B5685" w:rsidRDefault="007B5685" w:rsidP="007B5685">
      <w:pPr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• sudjelovanje u običajima  </w:t>
      </w:r>
    </w:p>
    <w:p w:rsidR="007B5685" w:rsidRDefault="007B5685" w:rsidP="007B5685">
      <w:pPr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• upoznavanje tradicijskih plesova i pjesama  </w:t>
      </w:r>
    </w:p>
    <w:p w:rsidR="007B5685" w:rsidRDefault="007B5685" w:rsidP="007B5685">
      <w:pPr>
        <w:spacing w:after="0"/>
        <w:rPr>
          <w:rFonts w:cs="Calibri"/>
          <w:sz w:val="24"/>
          <w:szCs w:val="24"/>
        </w:rPr>
      </w:pPr>
    </w:p>
    <w:p w:rsidR="007B5685" w:rsidRDefault="007B5685" w:rsidP="007B5685">
      <w:pPr>
        <w:spacing w:after="0"/>
        <w:rPr>
          <w:rFonts w:cs="Calibri"/>
          <w:sz w:val="24"/>
          <w:szCs w:val="24"/>
          <w:u w:val="single"/>
        </w:rPr>
      </w:pPr>
      <w:r>
        <w:rPr>
          <w:rFonts w:cs="Calibri"/>
          <w:sz w:val="24"/>
          <w:szCs w:val="24"/>
          <w:u w:val="single"/>
        </w:rPr>
        <w:t xml:space="preserve">Očekivani rezultat  </w:t>
      </w:r>
    </w:p>
    <w:p w:rsidR="007B5685" w:rsidRDefault="007B5685" w:rsidP="007B5685">
      <w:pPr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• prezentiran rad široj društvenoj zajednici (medijska popraćenost, prezentacije projekata i stvaralaštva djece) </w:t>
      </w:r>
    </w:p>
    <w:p w:rsidR="007B5685" w:rsidRDefault="007B5685" w:rsidP="007B5685">
      <w:pPr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• sudjelovanje u javnim i kulturnim aktivnostima u organizaciji Grada Samobora </w:t>
      </w:r>
    </w:p>
    <w:p w:rsidR="007B5685" w:rsidRDefault="007B5685" w:rsidP="007B5685">
      <w:pPr>
        <w:rPr>
          <w:rFonts w:cs="Calibri"/>
          <w:b/>
          <w:sz w:val="24"/>
          <w:szCs w:val="24"/>
        </w:rPr>
      </w:pPr>
    </w:p>
    <w:p w:rsidR="006F255B" w:rsidRDefault="006F255B" w:rsidP="007B5685">
      <w:pPr>
        <w:rPr>
          <w:rFonts w:cs="Calibri"/>
          <w:b/>
          <w:sz w:val="24"/>
          <w:szCs w:val="24"/>
        </w:rPr>
      </w:pPr>
    </w:p>
    <w:p w:rsidR="006F255B" w:rsidRDefault="006F255B" w:rsidP="007B5685">
      <w:pPr>
        <w:rPr>
          <w:rFonts w:cs="Calibri"/>
          <w:b/>
          <w:sz w:val="24"/>
          <w:szCs w:val="24"/>
        </w:rPr>
      </w:pPr>
    </w:p>
    <w:p w:rsidR="006F255B" w:rsidRDefault="006F255B" w:rsidP="007B5685">
      <w:pPr>
        <w:rPr>
          <w:rFonts w:cs="Calibri"/>
          <w:b/>
          <w:sz w:val="24"/>
          <w:szCs w:val="24"/>
        </w:rPr>
      </w:pPr>
    </w:p>
    <w:p w:rsidR="006F255B" w:rsidRDefault="006F255B" w:rsidP="007B5685">
      <w:pPr>
        <w:rPr>
          <w:rFonts w:cs="Calibri"/>
          <w:b/>
          <w:sz w:val="24"/>
          <w:szCs w:val="24"/>
        </w:rPr>
      </w:pPr>
    </w:p>
    <w:p w:rsidR="006F255B" w:rsidRDefault="006F255B" w:rsidP="007B5685">
      <w:pPr>
        <w:rPr>
          <w:rFonts w:cs="Calibri"/>
          <w:b/>
          <w:sz w:val="24"/>
          <w:szCs w:val="24"/>
        </w:rPr>
      </w:pPr>
    </w:p>
    <w:p w:rsidR="006F255B" w:rsidRDefault="006F255B" w:rsidP="007B5685">
      <w:pPr>
        <w:rPr>
          <w:rFonts w:cs="Calibri"/>
          <w:b/>
          <w:sz w:val="24"/>
          <w:szCs w:val="24"/>
        </w:rPr>
      </w:pPr>
    </w:p>
    <w:p w:rsidR="007B5685" w:rsidRDefault="007B5685" w:rsidP="007B5685">
      <w:pPr>
        <w:rPr>
          <w:rFonts w:cs="Calibri"/>
          <w:b/>
          <w:color w:val="00B050"/>
          <w:sz w:val="24"/>
          <w:szCs w:val="24"/>
        </w:rPr>
      </w:pPr>
      <w:r>
        <w:rPr>
          <w:rFonts w:cs="Calibri"/>
          <w:b/>
          <w:color w:val="00B050"/>
          <w:sz w:val="24"/>
          <w:szCs w:val="24"/>
        </w:rPr>
        <w:t xml:space="preserve">Obogaćivanje odgojno-obrazovnog procesa blagdanima, proslavama, svečanostima, posjetima i izletima  </w:t>
      </w:r>
    </w:p>
    <w:p w:rsidR="006F255B" w:rsidRDefault="007B5685" w:rsidP="006F255B">
      <w:pPr>
        <w:pBdr>
          <w:bar w:val="single" w:sz="4" w:color="auto"/>
        </w:pBdr>
        <w:rPr>
          <w:rFonts w:cs="Calibri"/>
          <w:color w:val="00B050"/>
          <w:sz w:val="24"/>
          <w:szCs w:val="24"/>
        </w:rPr>
      </w:pPr>
      <w:r>
        <w:rPr>
          <w:rFonts w:cs="Calibri"/>
          <w:color w:val="00B050"/>
          <w:sz w:val="24"/>
          <w:szCs w:val="24"/>
        </w:rPr>
        <w:tab/>
        <w:t xml:space="preserve">   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6F255B" w:rsidTr="006F255B">
        <w:tc>
          <w:tcPr>
            <w:tcW w:w="4644" w:type="dxa"/>
            <w:shd w:val="clear" w:color="auto" w:fill="00B050"/>
          </w:tcPr>
          <w:p w:rsidR="006F255B" w:rsidRPr="006F255B" w:rsidRDefault="006F255B" w:rsidP="006F255B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Mjesec</w:t>
            </w:r>
          </w:p>
        </w:tc>
        <w:tc>
          <w:tcPr>
            <w:tcW w:w="4644" w:type="dxa"/>
            <w:shd w:val="clear" w:color="auto" w:fill="00B050"/>
          </w:tcPr>
          <w:p w:rsidR="006F255B" w:rsidRPr="006F255B" w:rsidRDefault="006F255B" w:rsidP="006F255B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Događanja</w:t>
            </w:r>
          </w:p>
        </w:tc>
      </w:tr>
      <w:tr w:rsidR="006F255B" w:rsidTr="006F255B">
        <w:tc>
          <w:tcPr>
            <w:tcW w:w="4644" w:type="dxa"/>
          </w:tcPr>
          <w:p w:rsidR="006F255B" w:rsidRDefault="006F255B" w:rsidP="006F255B">
            <w:pPr>
              <w:rPr>
                <w:rFonts w:cs="Calibri"/>
                <w:color w:val="00B050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b/>
              </w:rPr>
              <w:t>Rujan, listopad i studeni</w:t>
            </w:r>
          </w:p>
        </w:tc>
        <w:tc>
          <w:tcPr>
            <w:tcW w:w="4644" w:type="dxa"/>
          </w:tcPr>
          <w:p w:rsidR="006F255B" w:rsidRDefault="006F255B" w:rsidP="006F255B">
            <w:pPr>
              <w:pBdr>
                <w:bar w:val="single" w:sz="4" w:color="auto"/>
              </w:pBdr>
              <w:rPr>
                <w:rFonts w:asciiTheme="minorHAnsi" w:eastAsiaTheme="minorHAnsi" w:hAnsiTheme="minorHAnsi" w:cstheme="minorBidi"/>
              </w:rPr>
            </w:pPr>
          </w:p>
          <w:p w:rsidR="006F255B" w:rsidRDefault="006F255B" w:rsidP="006F255B">
            <w:pPr>
              <w:pBdr>
                <w:bar w:val="single" w:sz="4" w:color="auto"/>
              </w:pBd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11. rujna - Hrvatski olimpijski dan</w:t>
            </w:r>
          </w:p>
          <w:p w:rsidR="006F255B" w:rsidRPr="006F255B" w:rsidRDefault="006F255B" w:rsidP="006F255B">
            <w:pPr>
              <w:pBdr>
                <w:bar w:val="single" w:sz="4" w:color="auto"/>
              </w:pBd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 xml:space="preserve"> 29. rujan </w:t>
            </w:r>
            <w:r w:rsidRPr="007758EB">
              <w:rPr>
                <w:rFonts w:asciiTheme="minorHAnsi" w:eastAsiaTheme="minorHAnsi" w:hAnsiTheme="minorHAnsi" w:cstheme="minorBidi"/>
              </w:rPr>
              <w:t xml:space="preserve">Dan hrvatske policije, Sv. Mihovil </w:t>
            </w:r>
          </w:p>
          <w:p w:rsidR="006F255B" w:rsidRDefault="006F255B" w:rsidP="006F255B">
            <w:pP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 xml:space="preserve"> 1. tjedan u listopadu – Dječji tjedan</w:t>
            </w:r>
          </w:p>
          <w:p w:rsidR="006F255B" w:rsidRDefault="006F255B" w:rsidP="006F255B">
            <w:pP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 xml:space="preserve"> od 01. do 30. listopada – Dani kruha – kruh naš svagdašnji i  Zahvalnica za plodove zemlje</w:t>
            </w:r>
          </w:p>
          <w:p w:rsidR="006F255B" w:rsidRDefault="006F255B" w:rsidP="006F255B">
            <w:pPr>
              <w:pBdr>
                <w:bar w:val="single" w:sz="4" w:color="auto"/>
              </w:pBd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od 14.listopada do 18. istopada Dan grada Samobora</w:t>
            </w:r>
          </w:p>
          <w:p w:rsidR="006F255B" w:rsidRDefault="006F255B" w:rsidP="006F255B">
            <w:pPr>
              <w:pBdr>
                <w:bar w:val="single" w:sz="4" w:color="auto"/>
              </w:pBd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 xml:space="preserve"> 15. listopada</w:t>
            </w:r>
            <w:r w:rsidRPr="00B707DF">
              <w:rPr>
                <w:rFonts w:asciiTheme="minorHAnsi" w:eastAsiaTheme="minorHAnsi" w:hAnsiTheme="minorHAnsi" w:cstheme="minorBidi"/>
              </w:rPr>
              <w:t xml:space="preserve"> Međunarodni dan pješačenja </w:t>
            </w:r>
            <w:r>
              <w:rPr>
                <w:rFonts w:asciiTheme="minorHAnsi" w:eastAsiaTheme="minorHAnsi" w:hAnsiTheme="minorHAnsi" w:cstheme="minorBidi"/>
              </w:rPr>
              <w:t xml:space="preserve">   </w:t>
            </w:r>
          </w:p>
          <w:p w:rsidR="006F255B" w:rsidRDefault="006F255B" w:rsidP="006F255B">
            <w:pPr>
              <w:pBdr>
                <w:bar w:val="single" w:sz="4" w:color="auto"/>
              </w:pBd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 xml:space="preserve"> 20. listopada </w:t>
            </w:r>
            <w:r w:rsidRPr="00B707DF">
              <w:rPr>
                <w:rFonts w:asciiTheme="minorHAnsi" w:eastAsiaTheme="minorHAnsi" w:hAnsiTheme="minorHAnsi" w:cstheme="minorBidi"/>
              </w:rPr>
              <w:t xml:space="preserve">Dan jabuka </w:t>
            </w:r>
            <w:r>
              <w:rPr>
                <w:rFonts w:asciiTheme="minorHAnsi" w:eastAsiaTheme="minorHAnsi" w:hAnsiTheme="minorHAnsi" w:cstheme="minorBidi"/>
              </w:rPr>
              <w:t xml:space="preserve"> </w:t>
            </w:r>
          </w:p>
          <w:p w:rsidR="006F255B" w:rsidRDefault="006F255B" w:rsidP="006F255B">
            <w:pPr>
              <w:pBdr>
                <w:bar w:val="single" w:sz="4" w:color="auto"/>
              </w:pBd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 xml:space="preserve"> 31. listopad </w:t>
            </w:r>
            <w:r w:rsidRPr="00B707DF">
              <w:rPr>
                <w:rFonts w:asciiTheme="minorHAnsi" w:eastAsiaTheme="minorHAnsi" w:hAnsiTheme="minorHAnsi" w:cstheme="minorBidi"/>
              </w:rPr>
              <w:t xml:space="preserve">Dan štednje </w:t>
            </w:r>
          </w:p>
          <w:p w:rsidR="006F255B" w:rsidRDefault="006F255B" w:rsidP="006F255B">
            <w:pPr>
              <w:pBdr>
                <w:bar w:val="single" w:sz="4" w:color="auto"/>
              </w:pBd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 xml:space="preserve"> 01. studenog – Svi Sveti</w:t>
            </w:r>
          </w:p>
          <w:p w:rsidR="006F255B" w:rsidRDefault="006F255B" w:rsidP="006F255B">
            <w:pPr>
              <w:pBdr>
                <w:bar w:val="single" w:sz="4" w:color="auto"/>
              </w:pBd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 xml:space="preserve"> 18. studenog  Dan sjećanja na žrtve Domovinskog rata i Dan  sjećanja na žrtvu Vukovara i Škabrnje</w:t>
            </w:r>
          </w:p>
          <w:p w:rsidR="006F255B" w:rsidRDefault="006F255B" w:rsidP="006F255B">
            <w:pPr>
              <w:pBdr>
                <w:bar w:val="single" w:sz="4" w:color="auto"/>
              </w:pBdr>
              <w:rPr>
                <w:rFonts w:asciiTheme="minorHAnsi" w:eastAsiaTheme="minorHAnsi" w:hAnsiTheme="minorHAnsi" w:cstheme="minorBidi"/>
              </w:rPr>
            </w:pPr>
            <w:r w:rsidRPr="005E19C0">
              <w:rPr>
                <w:rFonts w:asciiTheme="minorHAnsi" w:eastAsiaTheme="minorHAnsi" w:hAnsiTheme="minorHAnsi" w:cstheme="minorBidi"/>
              </w:rPr>
              <w:t>23.studenog</w:t>
            </w:r>
            <w:r>
              <w:rPr>
                <w:rFonts w:asciiTheme="minorHAnsi" w:eastAsiaTheme="minorHAnsi" w:hAnsiTheme="minorHAnsi" w:cstheme="minorBidi"/>
              </w:rPr>
              <w:t xml:space="preserve"> </w:t>
            </w:r>
            <w:r w:rsidRPr="005E19C0">
              <w:rPr>
                <w:rFonts w:asciiTheme="minorHAnsi" w:eastAsiaTheme="minorHAnsi" w:hAnsiTheme="minorHAnsi" w:cstheme="minorBidi"/>
              </w:rPr>
              <w:t>Svjetski humanitarni dan</w:t>
            </w:r>
          </w:p>
          <w:p w:rsidR="006F255B" w:rsidRPr="006F255B" w:rsidRDefault="006F255B" w:rsidP="006F255B">
            <w:pPr>
              <w:pBdr>
                <w:bar w:val="single" w:sz="4" w:color="auto"/>
              </w:pBdr>
              <w:rPr>
                <w:rFonts w:asciiTheme="minorHAnsi" w:eastAsiaTheme="minorHAnsi" w:hAnsiTheme="minorHAnsi" w:cstheme="minorBidi"/>
              </w:rPr>
            </w:pPr>
            <w:r>
              <w:t>24. studenog Dan kazališta</w:t>
            </w:r>
          </w:p>
          <w:p w:rsidR="006F255B" w:rsidRDefault="006F255B" w:rsidP="006F255B">
            <w:pPr>
              <w:rPr>
                <w:rFonts w:cs="Calibri"/>
                <w:color w:val="00B050"/>
                <w:sz w:val="24"/>
                <w:szCs w:val="24"/>
              </w:rPr>
            </w:pPr>
          </w:p>
        </w:tc>
      </w:tr>
      <w:tr w:rsidR="006F255B" w:rsidTr="006F255B">
        <w:tc>
          <w:tcPr>
            <w:tcW w:w="4644" w:type="dxa"/>
          </w:tcPr>
          <w:p w:rsidR="006F255B" w:rsidRDefault="002C68D8" w:rsidP="006F255B">
            <w:pPr>
              <w:rPr>
                <w:rFonts w:cs="Calibri"/>
                <w:color w:val="00B050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b/>
              </w:rPr>
              <w:t xml:space="preserve">Prosinac i siječanj                                       </w:t>
            </w:r>
          </w:p>
        </w:tc>
        <w:tc>
          <w:tcPr>
            <w:tcW w:w="4644" w:type="dxa"/>
          </w:tcPr>
          <w:p w:rsidR="002C68D8" w:rsidRDefault="002C68D8" w:rsidP="002C68D8">
            <w:pPr>
              <w:pBdr>
                <w:bar w:val="single" w:sz="4" w:color="auto"/>
              </w:pBdr>
              <w:rPr>
                <w:rFonts w:asciiTheme="minorHAnsi" w:eastAsiaTheme="minorHAnsi" w:hAnsiTheme="minorHAnsi" w:cstheme="minorBidi"/>
                <w:b/>
              </w:rPr>
            </w:pPr>
            <w:r>
              <w:rPr>
                <w:rFonts w:asciiTheme="minorHAnsi" w:eastAsiaTheme="minorHAnsi" w:hAnsiTheme="minorHAnsi" w:cstheme="minorBidi"/>
              </w:rPr>
              <w:t>-niz radosnih događaja božićnih i novogodišnjih blagdana</w:t>
            </w:r>
          </w:p>
          <w:p w:rsidR="002C68D8" w:rsidRDefault="002C68D8" w:rsidP="002C68D8">
            <w:pPr>
              <w:pBdr>
                <w:bar w:val="single" w:sz="4" w:color="auto"/>
              </w:pBdr>
              <w:rPr>
                <w:rFonts w:asciiTheme="minorHAnsi" w:eastAsiaTheme="minorHAnsi" w:hAnsiTheme="minorHAnsi" w:cstheme="minorBidi"/>
                <w:b/>
              </w:rPr>
            </w:pPr>
            <w:r>
              <w:rPr>
                <w:rFonts w:asciiTheme="minorHAnsi" w:eastAsiaTheme="minorHAnsi" w:hAnsiTheme="minorHAnsi" w:cstheme="minorBidi"/>
              </w:rPr>
              <w:t xml:space="preserve"> -interne svečanosti na nivou objekta u svezi s aktualnostima</w:t>
            </w:r>
          </w:p>
          <w:p w:rsidR="002C68D8" w:rsidRPr="002C68D8" w:rsidRDefault="002C68D8" w:rsidP="002C68D8">
            <w:pPr>
              <w:pBdr>
                <w:bar w:val="single" w:sz="4" w:color="auto"/>
              </w:pBdr>
              <w:rPr>
                <w:rFonts w:asciiTheme="minorHAnsi" w:eastAsiaTheme="minorHAnsi" w:hAnsiTheme="minorHAnsi" w:cstheme="minorBidi"/>
                <w:b/>
              </w:rPr>
            </w:pPr>
            <w:r>
              <w:rPr>
                <w:rFonts w:asciiTheme="minorHAnsi" w:eastAsiaTheme="minorHAnsi" w:hAnsiTheme="minorHAnsi" w:cstheme="minorBidi"/>
              </w:rPr>
              <w:t xml:space="preserve">  06. prosinca – Sv. Nikola</w:t>
            </w:r>
          </w:p>
          <w:p w:rsidR="006F255B" w:rsidRDefault="002C68D8" w:rsidP="002C68D8">
            <w:pP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 xml:space="preserve">  13. prosinca – Sv. Lucija</w:t>
            </w:r>
          </w:p>
          <w:p w:rsidR="002C68D8" w:rsidRDefault="002C68D8" w:rsidP="002C68D8">
            <w:pPr>
              <w:pBdr>
                <w:bar w:val="single" w:sz="4" w:color="auto"/>
              </w:pBd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24. prosinca – Badnjak</w:t>
            </w:r>
          </w:p>
          <w:p w:rsidR="002C68D8" w:rsidRDefault="002C68D8" w:rsidP="002C68D8">
            <w:pPr>
              <w:pBdr>
                <w:bar w:val="single" w:sz="4" w:color="auto"/>
              </w:pBd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 xml:space="preserve"> 25. prosinca – Božić</w:t>
            </w:r>
          </w:p>
          <w:p w:rsidR="002C68D8" w:rsidRDefault="002C68D8" w:rsidP="002C68D8">
            <w:pPr>
              <w:pBdr>
                <w:bar w:val="single" w:sz="4" w:color="auto"/>
              </w:pBd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 xml:space="preserve"> 31. prosinca – Stara godina – Silvestrovo</w:t>
            </w:r>
          </w:p>
          <w:p w:rsidR="002C68D8" w:rsidRDefault="002C68D8" w:rsidP="002C68D8">
            <w:pPr>
              <w:pBdr>
                <w:bar w:val="single" w:sz="4" w:color="auto"/>
              </w:pBdr>
              <w:rPr>
                <w:rFonts w:cs="Calibri"/>
                <w:color w:val="00B050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</w:rPr>
              <w:t xml:space="preserve">                                                                        </w:t>
            </w:r>
          </w:p>
        </w:tc>
      </w:tr>
      <w:tr w:rsidR="006F255B" w:rsidTr="006F255B">
        <w:tc>
          <w:tcPr>
            <w:tcW w:w="4644" w:type="dxa"/>
          </w:tcPr>
          <w:p w:rsidR="006F255B" w:rsidRDefault="002C68D8" w:rsidP="006F255B">
            <w:pPr>
              <w:rPr>
                <w:rFonts w:cs="Calibri"/>
                <w:color w:val="00B050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b/>
              </w:rPr>
              <w:t>Veljača</w:t>
            </w:r>
          </w:p>
        </w:tc>
        <w:tc>
          <w:tcPr>
            <w:tcW w:w="4644" w:type="dxa"/>
          </w:tcPr>
          <w:p w:rsidR="002C68D8" w:rsidRDefault="002C68D8" w:rsidP="002C68D8">
            <w:pPr>
              <w:pBdr>
                <w:bar w:val="single" w:sz="4" w:color="auto"/>
              </w:pBdr>
              <w:rPr>
                <w:rFonts w:asciiTheme="minorHAnsi" w:eastAsiaTheme="minorHAnsi" w:hAnsiTheme="minorHAnsi" w:cstheme="minorBidi"/>
                <w:b/>
              </w:rPr>
            </w:pPr>
            <w:r>
              <w:rPr>
                <w:rFonts w:asciiTheme="minorHAnsi" w:eastAsiaTheme="minorHAnsi" w:hAnsiTheme="minorHAnsi" w:cstheme="minorBidi"/>
                <w:b/>
              </w:rPr>
              <w:t>-</w:t>
            </w:r>
            <w:r>
              <w:rPr>
                <w:rFonts w:asciiTheme="minorHAnsi" w:eastAsiaTheme="minorHAnsi" w:hAnsiTheme="minorHAnsi" w:cstheme="minorBidi"/>
              </w:rPr>
              <w:t xml:space="preserve"> niz radosnih događaja povodom maškara</w:t>
            </w:r>
          </w:p>
          <w:p w:rsidR="002C68D8" w:rsidRDefault="002C68D8" w:rsidP="002C68D8">
            <w:pPr>
              <w:pBdr>
                <w:bar w:val="single" w:sz="4" w:color="auto"/>
              </w:pBd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 xml:space="preserve"> - interne svečanosti na nivou objekta</w:t>
            </w:r>
          </w:p>
          <w:p w:rsidR="002C68D8" w:rsidRDefault="002C68D8" w:rsidP="002C68D8">
            <w:pPr>
              <w:pBdr>
                <w:bar w:val="single" w:sz="4" w:color="auto"/>
              </w:pBd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 xml:space="preserve"> - zajedničke aktivnosti na nivou objekta</w:t>
            </w:r>
          </w:p>
          <w:p w:rsidR="002C68D8" w:rsidRDefault="002C68D8" w:rsidP="002C68D8">
            <w:pPr>
              <w:pBdr>
                <w:bar w:val="single" w:sz="4" w:color="auto"/>
              </w:pBd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 xml:space="preserve"> - zajedničke aktivnosti roditelja i djece</w:t>
            </w:r>
          </w:p>
          <w:p w:rsidR="002C68D8" w:rsidRDefault="002C68D8" w:rsidP="002C68D8">
            <w:pPr>
              <w:pBdr>
                <w:bar w:val="single" w:sz="4" w:color="auto"/>
              </w:pBd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 xml:space="preserve">   14. veljače – Valentinovo</w:t>
            </w:r>
          </w:p>
          <w:p w:rsidR="006F255B" w:rsidRDefault="006F255B" w:rsidP="006F255B">
            <w:pPr>
              <w:rPr>
                <w:rFonts w:cs="Calibri"/>
                <w:color w:val="00B050"/>
                <w:sz w:val="24"/>
                <w:szCs w:val="24"/>
              </w:rPr>
            </w:pPr>
          </w:p>
        </w:tc>
      </w:tr>
      <w:tr w:rsidR="002C68D8" w:rsidTr="006F255B">
        <w:tc>
          <w:tcPr>
            <w:tcW w:w="4644" w:type="dxa"/>
          </w:tcPr>
          <w:p w:rsidR="002C68D8" w:rsidRDefault="002C68D8" w:rsidP="006F255B">
            <w:pPr>
              <w:rPr>
                <w:rFonts w:cs="Calibri"/>
                <w:color w:val="00B050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b/>
              </w:rPr>
              <w:t>Ožujak i travanj</w:t>
            </w:r>
          </w:p>
        </w:tc>
        <w:tc>
          <w:tcPr>
            <w:tcW w:w="4644" w:type="dxa"/>
          </w:tcPr>
          <w:p w:rsidR="002C68D8" w:rsidRDefault="002C68D8" w:rsidP="002C68D8">
            <w:pPr>
              <w:pBdr>
                <w:bar w:val="single" w:sz="4" w:color="auto"/>
              </w:pBdr>
            </w:pPr>
            <w:r w:rsidRPr="005E19C0">
              <w:rPr>
                <w:rFonts w:asciiTheme="minorHAnsi" w:eastAsiaTheme="minorHAnsi" w:hAnsiTheme="minorHAnsi" w:cstheme="minorBidi"/>
              </w:rPr>
              <w:t>19. Ožujka</w:t>
            </w:r>
            <w:r>
              <w:rPr>
                <w:rFonts w:asciiTheme="minorHAnsi" w:eastAsiaTheme="minorHAnsi" w:hAnsiTheme="minorHAnsi" w:cstheme="minorBidi"/>
              </w:rPr>
              <w:t xml:space="preserve"> </w:t>
            </w:r>
            <w:r>
              <w:t>Dan očeva</w:t>
            </w:r>
          </w:p>
          <w:p w:rsidR="002C68D8" w:rsidRDefault="002C68D8" w:rsidP="002C68D8">
            <w:pPr>
              <w:pBdr>
                <w:bar w:val="single" w:sz="4" w:color="auto"/>
              </w:pBdr>
            </w:pPr>
            <w:r w:rsidRPr="005E19C0">
              <w:t>22. ožujka</w:t>
            </w:r>
            <w:r>
              <w:t xml:space="preserve"> Svjetski dan voda</w:t>
            </w:r>
          </w:p>
          <w:p w:rsidR="002C68D8" w:rsidRDefault="002C68D8" w:rsidP="002C68D8">
            <w:pPr>
              <w:pBdr>
                <w:bar w:val="single" w:sz="4" w:color="auto"/>
              </w:pBdr>
            </w:pPr>
            <w:r>
              <w:t xml:space="preserve"> 2. travanj</w:t>
            </w:r>
            <w:r w:rsidRPr="00E7680E">
              <w:t xml:space="preserve"> Međunarodni dan dječje knjige</w:t>
            </w:r>
          </w:p>
          <w:p w:rsidR="002C68D8" w:rsidRDefault="002C68D8" w:rsidP="002C68D8">
            <w:pPr>
              <w:pBdr>
                <w:bar w:val="single" w:sz="4" w:color="auto"/>
              </w:pBdr>
            </w:pPr>
            <w:r>
              <w:t xml:space="preserve"> 4. travanj Uskrs</w:t>
            </w:r>
          </w:p>
          <w:p w:rsidR="002C68D8" w:rsidRPr="002C68D8" w:rsidRDefault="002C68D8" w:rsidP="002C68D8">
            <w:pPr>
              <w:pBdr>
                <w:bar w:val="single" w:sz="4" w:color="auto"/>
              </w:pBdr>
            </w:pPr>
            <w:r>
              <w:t xml:space="preserve">  5.travanj uskrsni ponedjeljak</w:t>
            </w:r>
            <w:r w:rsidRPr="00E7680E">
              <w:t xml:space="preserve"> </w:t>
            </w:r>
          </w:p>
          <w:p w:rsidR="002C68D8" w:rsidRDefault="002C68D8" w:rsidP="002C68D8">
            <w:pPr>
              <w:pBdr>
                <w:bar w:val="single" w:sz="4" w:color="auto"/>
              </w:pBdr>
              <w:rPr>
                <w:rFonts w:asciiTheme="minorHAnsi" w:eastAsiaTheme="minorHAnsi" w:hAnsiTheme="minorHAnsi" w:cstheme="minorBidi"/>
                <w:b/>
              </w:rPr>
            </w:pPr>
            <w:r>
              <w:rPr>
                <w:rFonts w:asciiTheme="minorHAnsi" w:eastAsiaTheme="minorHAnsi" w:hAnsiTheme="minorHAnsi" w:cstheme="minorBidi"/>
                <w:b/>
              </w:rPr>
              <w:lastRenderedPageBreak/>
              <w:t xml:space="preserve"> </w:t>
            </w:r>
            <w:r>
              <w:rPr>
                <w:rFonts w:asciiTheme="minorHAnsi" w:eastAsiaTheme="minorHAnsi" w:hAnsiTheme="minorHAnsi" w:cstheme="minorBidi"/>
              </w:rPr>
              <w:t>- niz radosnih događaja povodom Uskršnjih blagdana</w:t>
            </w:r>
          </w:p>
          <w:p w:rsidR="002C68D8" w:rsidRDefault="002C68D8" w:rsidP="002C68D8">
            <w:pPr>
              <w:pBdr>
                <w:bar w:val="single" w:sz="4" w:color="auto"/>
              </w:pBd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 xml:space="preserve"> - interne aktivnosti na nivou odgojnih skupina</w:t>
            </w:r>
          </w:p>
          <w:p w:rsidR="002C68D8" w:rsidRDefault="002C68D8" w:rsidP="002C68D8">
            <w:pPr>
              <w:pBdr>
                <w:bar w:val="single" w:sz="4" w:color="auto"/>
              </w:pBd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 xml:space="preserve"> - izložbe za roditelje</w:t>
            </w:r>
          </w:p>
          <w:p w:rsidR="002C68D8" w:rsidRDefault="002C68D8" w:rsidP="002C68D8">
            <w:pPr>
              <w:pBdr>
                <w:bar w:val="single" w:sz="4" w:color="auto"/>
              </w:pBd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 xml:space="preserve">  22.travnja – Dan planete Zemlje</w:t>
            </w:r>
          </w:p>
          <w:p w:rsidR="002C68D8" w:rsidRDefault="002C68D8" w:rsidP="006F255B">
            <w:pPr>
              <w:rPr>
                <w:rFonts w:cs="Calibri"/>
                <w:color w:val="00B050"/>
                <w:sz w:val="24"/>
                <w:szCs w:val="24"/>
              </w:rPr>
            </w:pPr>
          </w:p>
        </w:tc>
      </w:tr>
      <w:tr w:rsidR="006F255B" w:rsidTr="006F255B">
        <w:tc>
          <w:tcPr>
            <w:tcW w:w="4644" w:type="dxa"/>
          </w:tcPr>
          <w:p w:rsidR="006F255B" w:rsidRDefault="002C68D8" w:rsidP="006F255B">
            <w:pPr>
              <w:rPr>
                <w:rFonts w:cs="Calibri"/>
                <w:color w:val="00B050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b/>
              </w:rPr>
              <w:lastRenderedPageBreak/>
              <w:t>Svibanj, lipanj, srpanj, kolovoz</w:t>
            </w:r>
          </w:p>
        </w:tc>
        <w:tc>
          <w:tcPr>
            <w:tcW w:w="4644" w:type="dxa"/>
          </w:tcPr>
          <w:p w:rsidR="002C68D8" w:rsidRDefault="002C68D8" w:rsidP="002C68D8">
            <w:pPr>
              <w:pBdr>
                <w:bar w:val="single" w:sz="4" w:color="auto"/>
              </w:pBdr>
              <w:rPr>
                <w:rFonts w:asciiTheme="minorHAnsi" w:eastAsiaTheme="minorHAnsi" w:hAnsiTheme="minorHAnsi" w:cstheme="minorBidi"/>
                <w:b/>
              </w:rPr>
            </w:pPr>
            <w:r>
              <w:rPr>
                <w:rFonts w:asciiTheme="minorHAnsi" w:eastAsiaTheme="minorHAnsi" w:hAnsiTheme="minorHAnsi" w:cstheme="minorBidi"/>
              </w:rPr>
              <w:t>01.svibnja – Sveti Josip – Blagdan rada</w:t>
            </w:r>
          </w:p>
          <w:p w:rsidR="002C68D8" w:rsidRDefault="002C68D8" w:rsidP="002C68D8">
            <w:pPr>
              <w:pBdr>
                <w:bar w:val="single" w:sz="4" w:color="auto"/>
              </w:pBd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 xml:space="preserve">Majčin dan – 2.nedjelja u svibnju/Cvjetni korzo 15.svibnja </w:t>
            </w:r>
            <w:r w:rsidRPr="009A60EA">
              <w:rPr>
                <w:rFonts w:asciiTheme="minorHAnsi" w:eastAsiaTheme="minorHAnsi" w:hAnsiTheme="minorHAnsi" w:cstheme="minorBidi"/>
              </w:rPr>
              <w:t xml:space="preserve">Međunarodni dan obitelji </w:t>
            </w:r>
          </w:p>
          <w:p w:rsidR="002C68D8" w:rsidRDefault="002C68D8" w:rsidP="002C68D8">
            <w:pPr>
              <w:pBdr>
                <w:bar w:val="single" w:sz="4" w:color="auto"/>
              </w:pBd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30.svibnja Dan državnosti</w:t>
            </w:r>
          </w:p>
          <w:p w:rsidR="002C68D8" w:rsidRDefault="002C68D8" w:rsidP="002C68D8">
            <w:pPr>
              <w:pBdr>
                <w:bar w:val="single" w:sz="4" w:color="auto"/>
              </w:pBd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03. lipnja Tijelovo</w:t>
            </w:r>
          </w:p>
          <w:p w:rsidR="002C68D8" w:rsidRDefault="002C68D8" w:rsidP="002C68D8">
            <w:pPr>
              <w:pBdr>
                <w:bar w:val="single" w:sz="4" w:color="auto"/>
              </w:pBd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22.lipnja – Dan antifašističke borbe</w:t>
            </w:r>
          </w:p>
          <w:p w:rsidR="002C68D8" w:rsidRDefault="002C68D8" w:rsidP="002C68D8">
            <w:pPr>
              <w:pBdr>
                <w:bar w:val="single" w:sz="4" w:color="auto"/>
              </w:pBd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 xml:space="preserve"> 05.kolovoza – Dan pobjede i domovinske zahvalnosti</w:t>
            </w:r>
          </w:p>
          <w:p w:rsidR="002C68D8" w:rsidRDefault="002C68D8" w:rsidP="002C68D8">
            <w:pPr>
              <w:pBdr>
                <w:bar w:val="single" w:sz="4" w:color="auto"/>
              </w:pBd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 xml:space="preserve"> 15. kolovoza– Velika Gospa</w:t>
            </w:r>
          </w:p>
          <w:p w:rsidR="006F255B" w:rsidRDefault="006F255B" w:rsidP="006F255B">
            <w:pPr>
              <w:rPr>
                <w:rFonts w:cs="Calibri"/>
                <w:color w:val="00B050"/>
                <w:sz w:val="24"/>
                <w:szCs w:val="24"/>
              </w:rPr>
            </w:pPr>
          </w:p>
        </w:tc>
      </w:tr>
    </w:tbl>
    <w:p w:rsidR="007B5685" w:rsidRDefault="007B5685" w:rsidP="006F255B">
      <w:pPr>
        <w:pBdr>
          <w:bar w:val="single" w:sz="4" w:color="auto"/>
        </w:pBdr>
        <w:rPr>
          <w:rFonts w:cs="Calibri"/>
          <w:color w:val="00B050"/>
          <w:sz w:val="24"/>
          <w:szCs w:val="24"/>
        </w:rPr>
      </w:pPr>
      <w:r>
        <w:rPr>
          <w:rFonts w:cs="Calibri"/>
          <w:color w:val="00B050"/>
          <w:sz w:val="24"/>
          <w:szCs w:val="24"/>
        </w:rPr>
        <w:t xml:space="preserve">                              </w:t>
      </w:r>
    </w:p>
    <w:p w:rsidR="007B5685" w:rsidRDefault="007B5685" w:rsidP="00D97ED9">
      <w:pPr>
        <w:spacing w:after="0"/>
        <w:ind w:firstLine="708"/>
        <w:jc w:val="both"/>
        <w:rPr>
          <w:rFonts w:cs="Calibri"/>
          <w:sz w:val="24"/>
          <w:szCs w:val="24"/>
        </w:rPr>
      </w:pPr>
    </w:p>
    <w:p w:rsidR="007B5685" w:rsidRPr="002C68D8" w:rsidRDefault="002C68D8" w:rsidP="002C68D8">
      <w:pPr>
        <w:pBdr>
          <w:bar w:val="single" w:sz="4" w:color="auto"/>
        </w:pBd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  <w:b/>
        </w:rPr>
        <w:t xml:space="preserve"> </w:t>
      </w:r>
      <w:r w:rsidR="007B5685">
        <w:rPr>
          <w:rFonts w:cs="Calibri"/>
          <w:sz w:val="24"/>
          <w:szCs w:val="24"/>
        </w:rPr>
        <w:t xml:space="preserve">Djeca uče „čineći“, aktivno istražujući i surađujući s drugom djecom i odraslima, a poticajno prostorno-materijalno okruženje potiče razvoj djeteta.  Kvalitetno okruženje djeci omogućuje istraživanje različitih logičkih, matematičkih i fizikalnih fenomena i pojava, istraživanja prirode, zvukova, tonova, melodija, glazbe i pokreta, istraživanja različitih likovnih tehnika i različitih mogućnosti njihova korištenja i slično. </w:t>
      </w:r>
      <w:r w:rsidR="007B5685">
        <w:rPr>
          <w:rFonts w:cs="Calibri"/>
          <w:bCs/>
          <w:sz w:val="24"/>
          <w:szCs w:val="24"/>
        </w:rPr>
        <w:t xml:space="preserve">Komunikacija, osobito kvalitetni odnosi važni su u odnosima sa svim odraslima, a posebice s djecom i odraslima u odgojno-obrazovnom procesu. Za uspješno komuniciranje važno je otvoreno raspravljanje, zajedničko promišljanje, uvažavanje različitih stajališta... Cjelokupna komunikacija i sve odgojno-obrazovne intervencije odgojitelja i ostalih odraslih (ravnatelja, stručnog tima, tehničkog i pomoćnog osoblja) trebaju odražavati poštovanje djece, njihovih potreba i prava. U vrtiću je neophodno jačati kulturu dijaloga svih sudionika. </w:t>
      </w:r>
    </w:p>
    <w:p w:rsidR="007B5685" w:rsidRDefault="007B5685" w:rsidP="007B5685">
      <w:pPr>
        <w:spacing w:after="0"/>
        <w:ind w:firstLine="36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    </w:t>
      </w:r>
    </w:p>
    <w:p w:rsidR="007B5685" w:rsidRDefault="007B5685" w:rsidP="007B5685">
      <w:pPr>
        <w:spacing w:after="0"/>
        <w:ind w:firstLine="360"/>
        <w:jc w:val="both"/>
        <w:rPr>
          <w:rFonts w:cs="Calibri"/>
          <w:sz w:val="28"/>
          <w:szCs w:val="28"/>
        </w:rPr>
      </w:pPr>
    </w:p>
    <w:p w:rsidR="007B5685" w:rsidRDefault="007B5685" w:rsidP="009A60EA">
      <w:pPr>
        <w:spacing w:after="0"/>
        <w:jc w:val="both"/>
        <w:rPr>
          <w:rFonts w:cs="Calibri"/>
          <w:sz w:val="28"/>
          <w:szCs w:val="28"/>
        </w:rPr>
      </w:pPr>
    </w:p>
    <w:p w:rsidR="007B5685" w:rsidRDefault="007B5685" w:rsidP="007B5685">
      <w:pPr>
        <w:spacing w:after="0"/>
        <w:ind w:firstLine="360"/>
        <w:jc w:val="both"/>
        <w:rPr>
          <w:rFonts w:cs="Calibri"/>
          <w:sz w:val="28"/>
          <w:szCs w:val="28"/>
        </w:rPr>
      </w:pPr>
    </w:p>
    <w:p w:rsidR="0029252A" w:rsidRDefault="0029252A" w:rsidP="007B5685">
      <w:pPr>
        <w:spacing w:after="0"/>
        <w:ind w:firstLine="360"/>
        <w:jc w:val="both"/>
        <w:rPr>
          <w:rFonts w:cs="Calibri"/>
          <w:sz w:val="28"/>
          <w:szCs w:val="28"/>
        </w:rPr>
      </w:pPr>
    </w:p>
    <w:p w:rsidR="0029252A" w:rsidRDefault="0029252A" w:rsidP="007B5685">
      <w:pPr>
        <w:spacing w:after="0"/>
        <w:ind w:firstLine="360"/>
        <w:jc w:val="both"/>
        <w:rPr>
          <w:rFonts w:cs="Calibri"/>
          <w:sz w:val="28"/>
          <w:szCs w:val="28"/>
        </w:rPr>
      </w:pPr>
    </w:p>
    <w:p w:rsidR="0029252A" w:rsidRDefault="0029252A" w:rsidP="007B5685">
      <w:pPr>
        <w:spacing w:after="0"/>
        <w:ind w:firstLine="360"/>
        <w:jc w:val="both"/>
        <w:rPr>
          <w:rFonts w:cs="Calibri"/>
          <w:sz w:val="28"/>
          <w:szCs w:val="28"/>
        </w:rPr>
      </w:pPr>
    </w:p>
    <w:p w:rsidR="0029252A" w:rsidRDefault="0029252A" w:rsidP="002C68D8">
      <w:pPr>
        <w:spacing w:after="0"/>
        <w:jc w:val="both"/>
        <w:rPr>
          <w:rFonts w:cs="Calibri"/>
          <w:sz w:val="28"/>
          <w:szCs w:val="28"/>
        </w:rPr>
      </w:pPr>
    </w:p>
    <w:p w:rsidR="0029252A" w:rsidRDefault="0029252A" w:rsidP="007B5685">
      <w:pPr>
        <w:spacing w:after="0"/>
        <w:ind w:firstLine="360"/>
        <w:jc w:val="both"/>
        <w:rPr>
          <w:rFonts w:cs="Calibri"/>
          <w:sz w:val="28"/>
          <w:szCs w:val="28"/>
        </w:rPr>
      </w:pPr>
    </w:p>
    <w:p w:rsidR="007B5685" w:rsidRDefault="007B5685" w:rsidP="007B5685">
      <w:pPr>
        <w:spacing w:after="0"/>
        <w:jc w:val="both"/>
        <w:rPr>
          <w:rFonts w:cs="Calibri"/>
          <w:b/>
          <w:bCs/>
          <w:sz w:val="28"/>
          <w:szCs w:val="28"/>
        </w:rPr>
      </w:pPr>
      <w:r>
        <w:rPr>
          <w:rFonts w:cs="Calibri"/>
          <w:sz w:val="28"/>
          <w:szCs w:val="28"/>
        </w:rPr>
        <w:lastRenderedPageBreak/>
        <w:t xml:space="preserve"> </w:t>
      </w:r>
      <w:r>
        <w:rPr>
          <w:rFonts w:cs="Calibri"/>
          <w:b/>
          <w:color w:val="F79646" w:themeColor="accent6"/>
          <w:sz w:val="28"/>
          <w:szCs w:val="28"/>
        </w:rPr>
        <w:t xml:space="preserve">4. </w:t>
      </w:r>
      <w:r>
        <w:rPr>
          <w:rFonts w:cs="Calibri"/>
          <w:b/>
          <w:bCs/>
          <w:color w:val="F79646" w:themeColor="accent6"/>
          <w:sz w:val="28"/>
          <w:szCs w:val="28"/>
        </w:rPr>
        <w:t>LITERATURA</w:t>
      </w:r>
    </w:p>
    <w:p w:rsidR="007B5685" w:rsidRDefault="007B5685" w:rsidP="007B5685">
      <w:pPr>
        <w:jc w:val="both"/>
        <w:rPr>
          <w:rFonts w:cs="Calibri"/>
          <w:bCs/>
        </w:rPr>
      </w:pPr>
    </w:p>
    <w:p w:rsidR="007B5685" w:rsidRDefault="007B5685" w:rsidP="007B5685">
      <w:pPr>
        <w:numPr>
          <w:ilvl w:val="0"/>
          <w:numId w:val="11"/>
        </w:numPr>
        <w:ind w:left="630"/>
        <w:jc w:val="both"/>
        <w:rPr>
          <w:rFonts w:cs="Calibri"/>
          <w:bCs/>
          <w:sz w:val="24"/>
        </w:rPr>
      </w:pPr>
      <w:r>
        <w:rPr>
          <w:rFonts w:cs="Calibri"/>
          <w:bCs/>
          <w:sz w:val="24"/>
        </w:rPr>
        <w:t xml:space="preserve">Čudina-Obradović, M. i Brajković, S. (2009). Integrirano poučavnje, Zagreb: Pučko otvoreno učilište Korak po korak. </w:t>
      </w:r>
    </w:p>
    <w:p w:rsidR="007B5685" w:rsidRDefault="007B5685" w:rsidP="007B5685">
      <w:pPr>
        <w:numPr>
          <w:ilvl w:val="0"/>
          <w:numId w:val="11"/>
        </w:numPr>
        <w:ind w:left="630"/>
        <w:jc w:val="both"/>
        <w:rPr>
          <w:rFonts w:cs="Calibri"/>
          <w:bCs/>
          <w:sz w:val="24"/>
        </w:rPr>
      </w:pPr>
      <w:r>
        <w:rPr>
          <w:rFonts w:cs="Calibri"/>
          <w:bCs/>
          <w:sz w:val="24"/>
        </w:rPr>
        <w:t>xxx (2014) Nacionalni kurikulum za rani i predškolskog odgoj i obrazovanje  Republike Hrvatske. Ministarstvo znanosti, obrazovanja i sporta</w:t>
      </w:r>
    </w:p>
    <w:p w:rsidR="007B5685" w:rsidRDefault="007B5685" w:rsidP="007B5685">
      <w:pPr>
        <w:numPr>
          <w:ilvl w:val="0"/>
          <w:numId w:val="11"/>
        </w:numPr>
        <w:ind w:left="630"/>
        <w:jc w:val="both"/>
        <w:rPr>
          <w:rFonts w:cs="Calibri"/>
          <w:bCs/>
          <w:sz w:val="24"/>
        </w:rPr>
      </w:pPr>
      <w:r>
        <w:rPr>
          <w:rFonts w:cs="Calibri"/>
          <w:bCs/>
          <w:sz w:val="24"/>
        </w:rPr>
        <w:t>Modrić, N. (2016.) Upravljanje problemnim situacijama –UPS model. Zagreb: Politička kultura</w:t>
      </w:r>
    </w:p>
    <w:p w:rsidR="007B5685" w:rsidRDefault="007B5685" w:rsidP="007B5685">
      <w:pPr>
        <w:numPr>
          <w:ilvl w:val="0"/>
          <w:numId w:val="11"/>
        </w:numPr>
        <w:ind w:left="630"/>
        <w:jc w:val="both"/>
        <w:rPr>
          <w:rFonts w:cs="Calibri"/>
          <w:bCs/>
          <w:sz w:val="24"/>
        </w:rPr>
      </w:pPr>
      <w:r>
        <w:rPr>
          <w:rFonts w:cs="Calibri"/>
          <w:bCs/>
          <w:sz w:val="24"/>
        </w:rPr>
        <w:t>Modrić, N. (2013.) Kompetencija odgojitelja za učinkovito uprvljanje problemnim situacijama. Napredak. 154 (3), 427 450.</w:t>
      </w:r>
    </w:p>
    <w:p w:rsidR="007B5685" w:rsidRDefault="007B5685" w:rsidP="007B5685">
      <w:pPr>
        <w:numPr>
          <w:ilvl w:val="0"/>
          <w:numId w:val="11"/>
        </w:numPr>
        <w:ind w:left="630"/>
        <w:jc w:val="both"/>
        <w:rPr>
          <w:rFonts w:cs="Calibri"/>
          <w:bCs/>
          <w:sz w:val="24"/>
        </w:rPr>
      </w:pPr>
      <w:r>
        <w:rPr>
          <w:rFonts w:cs="Calibri"/>
          <w:bCs/>
          <w:sz w:val="24"/>
        </w:rPr>
        <w:t>Modrić, N. (1999.) Lutka vodič za razumijevanje ljudskih potrba i za rješavanje sukoba. Zagreb: vl. Naklada</w:t>
      </w:r>
    </w:p>
    <w:p w:rsidR="007B5685" w:rsidRDefault="007B5685" w:rsidP="007B5685">
      <w:pPr>
        <w:numPr>
          <w:ilvl w:val="0"/>
          <w:numId w:val="11"/>
        </w:numPr>
        <w:ind w:left="630"/>
        <w:jc w:val="both"/>
        <w:rPr>
          <w:rFonts w:cs="Calibri"/>
          <w:bCs/>
          <w:sz w:val="24"/>
        </w:rPr>
      </w:pPr>
      <w:r>
        <w:rPr>
          <w:rFonts w:cs="Calibri"/>
          <w:bCs/>
          <w:sz w:val="24"/>
        </w:rPr>
        <w:t>Slunjski, E. i sur. (2015.) Izvan okvira: kvlitativni iskoraci u shvaćanju i oblikovanju predškolskog kurikuluma. Zagreb: Element</w:t>
      </w:r>
    </w:p>
    <w:p w:rsidR="007B5685" w:rsidRDefault="007B5685" w:rsidP="007B5685">
      <w:pPr>
        <w:pStyle w:val="Naslov1"/>
        <w:jc w:val="both"/>
        <w:rPr>
          <w:rFonts w:ascii="Calibri" w:hAnsi="Calibri" w:cs="Calibri"/>
          <w:szCs w:val="24"/>
        </w:rPr>
      </w:pPr>
    </w:p>
    <w:p w:rsidR="007B5685" w:rsidRDefault="007B5685" w:rsidP="007B5685">
      <w:pPr>
        <w:pStyle w:val="Naslov1"/>
        <w:jc w:val="both"/>
        <w:rPr>
          <w:rFonts w:ascii="Calibri" w:hAnsi="Calibri" w:cs="Calibri"/>
          <w:szCs w:val="24"/>
        </w:rPr>
      </w:pPr>
    </w:p>
    <w:p w:rsidR="007B5685" w:rsidRDefault="007B5685" w:rsidP="007B5685">
      <w:pPr>
        <w:rPr>
          <w:rFonts w:cs="Calibri"/>
          <w:lang w:eastAsia="hr-HR"/>
        </w:rPr>
      </w:pPr>
    </w:p>
    <w:p w:rsidR="007B5685" w:rsidRDefault="007B5685" w:rsidP="007B5685">
      <w:pPr>
        <w:rPr>
          <w:rFonts w:cs="Calibri"/>
          <w:lang w:eastAsia="hr-HR"/>
        </w:rPr>
      </w:pPr>
    </w:p>
    <w:p w:rsidR="007B5685" w:rsidRDefault="007B5685" w:rsidP="007B5685">
      <w:pPr>
        <w:rPr>
          <w:rFonts w:cs="Calibri"/>
          <w:lang w:eastAsia="hr-HR"/>
        </w:rPr>
      </w:pPr>
    </w:p>
    <w:p w:rsidR="007B5685" w:rsidRDefault="007B5685" w:rsidP="007B5685">
      <w:pPr>
        <w:rPr>
          <w:rFonts w:cs="Calibri"/>
          <w:lang w:eastAsia="hr-HR"/>
        </w:rPr>
      </w:pPr>
    </w:p>
    <w:p w:rsidR="007B5685" w:rsidRDefault="007B5685" w:rsidP="007B5685">
      <w:pPr>
        <w:rPr>
          <w:rFonts w:cs="Calibri"/>
          <w:lang w:eastAsia="hr-HR"/>
        </w:rPr>
      </w:pPr>
    </w:p>
    <w:p w:rsidR="007B5685" w:rsidRDefault="007B5685" w:rsidP="007B5685">
      <w:pPr>
        <w:rPr>
          <w:rFonts w:cs="Calibri"/>
          <w:lang w:eastAsia="hr-HR"/>
        </w:rPr>
      </w:pPr>
    </w:p>
    <w:p w:rsidR="007B5685" w:rsidRDefault="007B5685" w:rsidP="007B5685">
      <w:pPr>
        <w:rPr>
          <w:rFonts w:cs="Calibri"/>
          <w:lang w:eastAsia="hr-HR"/>
        </w:rPr>
      </w:pPr>
    </w:p>
    <w:p w:rsidR="007B5685" w:rsidRDefault="007B5685" w:rsidP="007B5685">
      <w:pPr>
        <w:rPr>
          <w:rFonts w:cs="Calibri"/>
          <w:lang w:eastAsia="hr-HR"/>
        </w:rPr>
      </w:pPr>
    </w:p>
    <w:p w:rsidR="007B5685" w:rsidRDefault="007B5685" w:rsidP="007B5685">
      <w:pPr>
        <w:rPr>
          <w:rFonts w:cs="Calibri"/>
          <w:lang w:eastAsia="hr-HR"/>
        </w:rPr>
      </w:pPr>
    </w:p>
    <w:p w:rsidR="007B5685" w:rsidRDefault="007B5685" w:rsidP="007B5685">
      <w:pPr>
        <w:rPr>
          <w:rFonts w:cs="Calibri"/>
          <w:lang w:eastAsia="hr-HR"/>
        </w:rPr>
      </w:pPr>
    </w:p>
    <w:p w:rsidR="007B5685" w:rsidRDefault="007B5685" w:rsidP="007B5685">
      <w:pPr>
        <w:rPr>
          <w:rFonts w:cs="Calibri"/>
          <w:lang w:eastAsia="hr-HR"/>
        </w:rPr>
      </w:pPr>
    </w:p>
    <w:p w:rsidR="007B5685" w:rsidRDefault="007B5685" w:rsidP="007B5685">
      <w:pPr>
        <w:pStyle w:val="Naslov1"/>
        <w:jc w:val="both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szCs w:val="24"/>
        </w:rPr>
        <w:lastRenderedPageBreak/>
        <w:t>Na temelju čl. 39. Statuta DV GRIGOR VITEZ iz Samobora, Upravno vijeće je na ......... sjednici održanoj dana ........................ donijelo Kurikulum Dječjeg vrtića GRIGOR VITEZ iz Samobora.</w:t>
      </w:r>
    </w:p>
    <w:p w:rsidR="007B5685" w:rsidRDefault="007B5685" w:rsidP="007B5685">
      <w:pPr>
        <w:spacing w:after="0"/>
        <w:rPr>
          <w:rFonts w:cs="Calibri"/>
          <w:sz w:val="24"/>
          <w:szCs w:val="24"/>
        </w:rPr>
      </w:pPr>
    </w:p>
    <w:p w:rsidR="007B5685" w:rsidRDefault="007B5685" w:rsidP="007B5685">
      <w:pPr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Predsjednica UV                                                                                                     Ravnateljica</w:t>
      </w:r>
    </w:p>
    <w:p w:rsidR="007B5685" w:rsidRDefault="007B5685" w:rsidP="007B5685">
      <w:pPr>
        <w:spacing w:after="0"/>
        <w:rPr>
          <w:rFonts w:cs="Calibri"/>
          <w:sz w:val="24"/>
          <w:szCs w:val="24"/>
        </w:rPr>
      </w:pPr>
    </w:p>
    <w:p w:rsidR="007B5685" w:rsidRDefault="007B5685" w:rsidP="007B5685">
      <w:pPr>
        <w:spacing w:after="0"/>
        <w:rPr>
          <w:rFonts w:cs="Calibri"/>
          <w:color w:val="808080" w:themeColor="background1" w:themeShade="80"/>
          <w:sz w:val="24"/>
          <w:szCs w:val="24"/>
        </w:rPr>
      </w:pPr>
      <w:r>
        <w:rPr>
          <w:rFonts w:cs="Calibri"/>
          <w:color w:val="808080" w:themeColor="background1" w:themeShade="80"/>
          <w:sz w:val="24"/>
          <w:szCs w:val="24"/>
        </w:rPr>
        <w:t xml:space="preserve">  Mateja Velić                                                                                                        Sandra Ivanuš</w:t>
      </w:r>
    </w:p>
    <w:p w:rsidR="007B5685" w:rsidRDefault="007B5685" w:rsidP="007B5685">
      <w:pPr>
        <w:jc w:val="both"/>
        <w:rPr>
          <w:rFonts w:cs="Calibri"/>
          <w:bCs/>
        </w:rPr>
      </w:pPr>
    </w:p>
    <w:p w:rsidR="007B5685" w:rsidRDefault="007B5685" w:rsidP="007B5685">
      <w:pPr>
        <w:jc w:val="both"/>
        <w:rPr>
          <w:rFonts w:cs="Calibri"/>
          <w:bCs/>
        </w:rPr>
      </w:pPr>
    </w:p>
    <w:p w:rsidR="007B5685" w:rsidRDefault="007B5685" w:rsidP="007B5685">
      <w:pPr>
        <w:spacing w:after="0"/>
        <w:jc w:val="both"/>
        <w:rPr>
          <w:rFonts w:cs="Calibri"/>
          <w:color w:val="808080" w:themeColor="background1" w:themeShade="80"/>
          <w:sz w:val="24"/>
        </w:rPr>
      </w:pPr>
    </w:p>
    <w:p w:rsidR="00236421" w:rsidRDefault="00236421"/>
    <w:sectPr w:rsidR="00236421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59AB" w:rsidRDefault="002859AB" w:rsidP="00895B7B">
      <w:pPr>
        <w:spacing w:after="0" w:line="240" w:lineRule="auto"/>
      </w:pPr>
      <w:r>
        <w:separator/>
      </w:r>
    </w:p>
  </w:endnote>
  <w:endnote w:type="continuationSeparator" w:id="0">
    <w:p w:rsidR="002859AB" w:rsidRDefault="002859AB" w:rsidP="00895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FA3" w:rsidRDefault="00F70FA3">
    <w:pPr>
      <w:pStyle w:val="Podnoje"/>
    </w:pPr>
    <w:r>
      <w:rPr>
        <w:noProof/>
        <w:lang w:eastAsia="hr-HR"/>
      </w:rPr>
      <w:drawing>
        <wp:inline distT="0" distB="0" distL="0" distR="0" wp14:anchorId="1F80064F">
          <wp:extent cx="5419725" cy="756285"/>
          <wp:effectExtent l="0" t="0" r="9525" b="5715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97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59AB" w:rsidRDefault="002859AB" w:rsidP="00895B7B">
      <w:pPr>
        <w:spacing w:after="0" w:line="240" w:lineRule="auto"/>
      </w:pPr>
      <w:r>
        <w:separator/>
      </w:r>
    </w:p>
  </w:footnote>
  <w:footnote w:type="continuationSeparator" w:id="0">
    <w:p w:rsidR="002859AB" w:rsidRDefault="002859AB" w:rsidP="00895B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FA3" w:rsidRDefault="00F70FA3">
    <w:pPr>
      <w:pStyle w:val="Zaglavlje"/>
    </w:pPr>
    <w:r>
      <w:rPr>
        <w:noProof/>
        <w:lang w:eastAsia="hr-HR"/>
      </w:rPr>
      <w:drawing>
        <wp:inline distT="0" distB="0" distL="0" distR="0" wp14:anchorId="62FD30C7" wp14:editId="26452294">
          <wp:extent cx="5419725" cy="754380"/>
          <wp:effectExtent l="0" t="0" r="9525" b="7620"/>
          <wp:docPr id="7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9725" cy="754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833D8"/>
    <w:multiLevelType w:val="hybridMultilevel"/>
    <w:tmpl w:val="7D4AF1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0636CC"/>
    <w:multiLevelType w:val="hybridMultilevel"/>
    <w:tmpl w:val="CF52203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616E86"/>
    <w:multiLevelType w:val="hybridMultilevel"/>
    <w:tmpl w:val="EBCCB6C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A170D7"/>
    <w:multiLevelType w:val="hybridMultilevel"/>
    <w:tmpl w:val="883282C0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5F81BE2"/>
    <w:multiLevelType w:val="hybridMultilevel"/>
    <w:tmpl w:val="349E06E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99B29CF"/>
    <w:multiLevelType w:val="hybridMultilevel"/>
    <w:tmpl w:val="1AFCAD56"/>
    <w:lvl w:ilvl="0" w:tplc="3B6E405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195300"/>
    <w:multiLevelType w:val="hybridMultilevel"/>
    <w:tmpl w:val="0026E80E"/>
    <w:lvl w:ilvl="0" w:tplc="33CCA8EC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348571E"/>
    <w:multiLevelType w:val="hybridMultilevel"/>
    <w:tmpl w:val="D0FCF5F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B533883"/>
    <w:multiLevelType w:val="hybridMultilevel"/>
    <w:tmpl w:val="4F62E56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5AC05DF"/>
    <w:multiLevelType w:val="hybridMultilevel"/>
    <w:tmpl w:val="4B149A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8D14EC"/>
    <w:multiLevelType w:val="hybridMultilevel"/>
    <w:tmpl w:val="A46EC274"/>
    <w:lvl w:ilvl="0" w:tplc="144E5078">
      <w:start w:val="1"/>
      <w:numFmt w:val="decimal"/>
      <w:lvlText w:val="%1)"/>
      <w:lvlJc w:val="left"/>
      <w:pPr>
        <w:ind w:left="720" w:hanging="360"/>
      </w:pPr>
      <w:rPr>
        <w:rFonts w:eastAsia="Calibri"/>
        <w:b/>
        <w:strike w:val="0"/>
        <w:dstrike w:val="0"/>
        <w:color w:val="00B050"/>
        <w:u w:val="none"/>
        <w:effect w:val="none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3"/>
  </w:num>
  <w:num w:numId="6">
    <w:abstractNumId w:val="4"/>
  </w:num>
  <w:num w:numId="7">
    <w:abstractNumId w:val="1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7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685"/>
    <w:rsid w:val="001E2B9A"/>
    <w:rsid w:val="00216E9C"/>
    <w:rsid w:val="00236421"/>
    <w:rsid w:val="002859AB"/>
    <w:rsid w:val="0029252A"/>
    <w:rsid w:val="002C68D8"/>
    <w:rsid w:val="003D3904"/>
    <w:rsid w:val="005E19C0"/>
    <w:rsid w:val="006F255B"/>
    <w:rsid w:val="007758EB"/>
    <w:rsid w:val="007B5685"/>
    <w:rsid w:val="007D7C0D"/>
    <w:rsid w:val="00895B7B"/>
    <w:rsid w:val="009A54D6"/>
    <w:rsid w:val="009A60EA"/>
    <w:rsid w:val="009B45DA"/>
    <w:rsid w:val="00A249B1"/>
    <w:rsid w:val="00B707DF"/>
    <w:rsid w:val="00B77D5A"/>
    <w:rsid w:val="00CF0714"/>
    <w:rsid w:val="00D61921"/>
    <w:rsid w:val="00D97ED9"/>
    <w:rsid w:val="00DD02CB"/>
    <w:rsid w:val="00E7680E"/>
    <w:rsid w:val="00F70FA3"/>
    <w:rsid w:val="00FE1E8B"/>
    <w:rsid w:val="00FE4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5685"/>
    <w:rPr>
      <w:rFonts w:ascii="Calibri" w:eastAsia="Calibri" w:hAnsi="Calibri" w:cs="Times New Roman"/>
    </w:rPr>
  </w:style>
  <w:style w:type="paragraph" w:styleId="Naslov1">
    <w:name w:val="heading 1"/>
    <w:basedOn w:val="Normal"/>
    <w:next w:val="Normal"/>
    <w:link w:val="Naslov1Char"/>
    <w:qFormat/>
    <w:rsid w:val="007B5685"/>
    <w:pPr>
      <w:keepNext/>
      <w:spacing w:after="0" w:line="240" w:lineRule="auto"/>
      <w:outlineLvl w:val="0"/>
    </w:pPr>
    <w:rPr>
      <w:rFonts w:ascii="Times New Roman" w:eastAsia="Times New Roman" w:hAnsi="Times New Roman"/>
      <w:sz w:val="24"/>
      <w:szCs w:val="2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7B5685"/>
    <w:rPr>
      <w:rFonts w:ascii="Times New Roman" w:eastAsia="Times New Roman" w:hAnsi="Times New Roman" w:cs="Times New Roman"/>
      <w:sz w:val="24"/>
      <w:szCs w:val="20"/>
      <w:lang w:eastAsia="hr-HR"/>
    </w:rPr>
  </w:style>
  <w:style w:type="paragraph" w:styleId="Bezproreda">
    <w:name w:val="No Spacing"/>
    <w:uiPriority w:val="1"/>
    <w:qFormat/>
    <w:rsid w:val="007B5685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Odlomakpopisa">
    <w:name w:val="List Paragraph"/>
    <w:basedOn w:val="Normal"/>
    <w:uiPriority w:val="34"/>
    <w:qFormat/>
    <w:rsid w:val="007B5685"/>
    <w:pPr>
      <w:ind w:left="720"/>
      <w:contextualSpacing/>
    </w:pPr>
    <w:rPr>
      <w:sz w:val="28"/>
      <w:szCs w:val="28"/>
    </w:rPr>
  </w:style>
  <w:style w:type="paragraph" w:customStyle="1" w:styleId="t-9-8">
    <w:name w:val="t-9-8"/>
    <w:basedOn w:val="Normal"/>
    <w:rsid w:val="007B56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B5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B5685"/>
    <w:rPr>
      <w:rFonts w:ascii="Tahoma" w:eastAsia="Calibri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95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95B7B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iPriority w:val="99"/>
    <w:unhideWhenUsed/>
    <w:rsid w:val="00895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95B7B"/>
    <w:rPr>
      <w:rFonts w:ascii="Calibri" w:eastAsia="Calibri" w:hAnsi="Calibri" w:cs="Times New Roman"/>
    </w:rPr>
  </w:style>
  <w:style w:type="table" w:styleId="Reetkatablice">
    <w:name w:val="Table Grid"/>
    <w:basedOn w:val="Obinatablica"/>
    <w:uiPriority w:val="59"/>
    <w:rsid w:val="006F25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5685"/>
    <w:rPr>
      <w:rFonts w:ascii="Calibri" w:eastAsia="Calibri" w:hAnsi="Calibri" w:cs="Times New Roman"/>
    </w:rPr>
  </w:style>
  <w:style w:type="paragraph" w:styleId="Naslov1">
    <w:name w:val="heading 1"/>
    <w:basedOn w:val="Normal"/>
    <w:next w:val="Normal"/>
    <w:link w:val="Naslov1Char"/>
    <w:qFormat/>
    <w:rsid w:val="007B5685"/>
    <w:pPr>
      <w:keepNext/>
      <w:spacing w:after="0" w:line="240" w:lineRule="auto"/>
      <w:outlineLvl w:val="0"/>
    </w:pPr>
    <w:rPr>
      <w:rFonts w:ascii="Times New Roman" w:eastAsia="Times New Roman" w:hAnsi="Times New Roman"/>
      <w:sz w:val="24"/>
      <w:szCs w:val="2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7B5685"/>
    <w:rPr>
      <w:rFonts w:ascii="Times New Roman" w:eastAsia="Times New Roman" w:hAnsi="Times New Roman" w:cs="Times New Roman"/>
      <w:sz w:val="24"/>
      <w:szCs w:val="20"/>
      <w:lang w:eastAsia="hr-HR"/>
    </w:rPr>
  </w:style>
  <w:style w:type="paragraph" w:styleId="Bezproreda">
    <w:name w:val="No Spacing"/>
    <w:uiPriority w:val="1"/>
    <w:qFormat/>
    <w:rsid w:val="007B5685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Odlomakpopisa">
    <w:name w:val="List Paragraph"/>
    <w:basedOn w:val="Normal"/>
    <w:uiPriority w:val="34"/>
    <w:qFormat/>
    <w:rsid w:val="007B5685"/>
    <w:pPr>
      <w:ind w:left="720"/>
      <w:contextualSpacing/>
    </w:pPr>
    <w:rPr>
      <w:sz w:val="28"/>
      <w:szCs w:val="28"/>
    </w:rPr>
  </w:style>
  <w:style w:type="paragraph" w:customStyle="1" w:styleId="t-9-8">
    <w:name w:val="t-9-8"/>
    <w:basedOn w:val="Normal"/>
    <w:rsid w:val="007B56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B5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B5685"/>
    <w:rPr>
      <w:rFonts w:ascii="Tahoma" w:eastAsia="Calibri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95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95B7B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iPriority w:val="99"/>
    <w:unhideWhenUsed/>
    <w:rsid w:val="00895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95B7B"/>
    <w:rPr>
      <w:rFonts w:ascii="Calibri" w:eastAsia="Calibri" w:hAnsi="Calibri" w:cs="Times New Roman"/>
    </w:rPr>
  </w:style>
  <w:style w:type="table" w:styleId="Reetkatablice">
    <w:name w:val="Table Grid"/>
    <w:basedOn w:val="Obinatablica"/>
    <w:uiPriority w:val="59"/>
    <w:rsid w:val="006F25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21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4597</Words>
  <Characters>26204</Characters>
  <Application>Microsoft Office Word</Application>
  <DocSecurity>0</DocSecurity>
  <Lines>218</Lines>
  <Paragraphs>61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Sandra</cp:lastModifiedBy>
  <cp:revision>2</cp:revision>
  <cp:lastPrinted>2020-08-18T09:25:00Z</cp:lastPrinted>
  <dcterms:created xsi:type="dcterms:W3CDTF">2021-05-11T10:58:00Z</dcterms:created>
  <dcterms:modified xsi:type="dcterms:W3CDTF">2021-05-11T10:58:00Z</dcterms:modified>
</cp:coreProperties>
</file>