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D7" w:rsidRDefault="00230AD7" w:rsidP="00230AD7">
      <w:pPr>
        <w:pStyle w:val="Heading1"/>
      </w:pPr>
    </w:p>
    <w:p w:rsidR="00230AD7" w:rsidRDefault="00230AD7" w:rsidP="00230AD7">
      <w:pPr>
        <w:pStyle w:val="Heading1"/>
      </w:pPr>
    </w:p>
    <w:p w:rsidR="00230AD7" w:rsidRDefault="00230AD7" w:rsidP="00230AD7">
      <w:pPr>
        <w:pStyle w:val="Heading1"/>
      </w:pPr>
      <w:bookmarkStart w:id="0" w:name="_GoBack"/>
      <w:bookmarkEnd w:id="0"/>
      <w:r>
        <w:t xml:space="preserve">Z A </w:t>
      </w:r>
      <w:r>
        <w:t>K LJ U Č C I</w:t>
      </w:r>
    </w:p>
    <w:p w:rsidR="00230AD7" w:rsidRDefault="00230AD7" w:rsidP="00230AD7">
      <w:pPr>
        <w:jc w:val="center"/>
      </w:pPr>
    </w:p>
    <w:p w:rsidR="00230AD7" w:rsidRDefault="00230AD7" w:rsidP="00230AD7">
      <w:pPr>
        <w:jc w:val="both"/>
        <w:rPr>
          <w:lang w:val="de-DE"/>
        </w:rPr>
      </w:pPr>
      <w:r>
        <w:tab/>
        <w:t>sa 31 po redu sjednice (elektronske) Upravnog vijeća Dječjeg vrtića  Grigor Vitez  Samobor održane 5.2.2020. godine, s p</w:t>
      </w:r>
      <w:r>
        <w:rPr>
          <w:lang w:val="de-DE"/>
        </w:rPr>
        <w:t>očetkom u 13 sati.</w:t>
      </w:r>
    </w:p>
    <w:p w:rsidR="00230AD7" w:rsidRDefault="00230AD7" w:rsidP="00230AD7">
      <w:pPr>
        <w:jc w:val="both"/>
        <w:rPr>
          <w:lang w:val="de-DE"/>
        </w:rPr>
      </w:pPr>
    </w:p>
    <w:p w:rsidR="00230AD7" w:rsidRPr="00FC1B3D" w:rsidRDefault="00230AD7" w:rsidP="00230AD7">
      <w:pPr>
        <w:rPr>
          <w:i/>
        </w:rPr>
      </w:pPr>
    </w:p>
    <w:p w:rsidR="00230AD7" w:rsidRDefault="00230AD7" w:rsidP="00230AD7">
      <w:pPr>
        <w:jc w:val="center"/>
        <w:rPr>
          <w:rFonts w:ascii="Tahoma" w:hAnsi="Tahoma" w:cs="Tahoma"/>
          <w:b/>
        </w:rPr>
      </w:pPr>
      <w:r w:rsidRPr="00E9705B">
        <w:rPr>
          <w:rFonts w:ascii="Tahoma" w:hAnsi="Tahoma" w:cs="Tahoma"/>
          <w:b/>
        </w:rPr>
        <w:t>Dnevni red:</w:t>
      </w:r>
    </w:p>
    <w:p w:rsidR="00230AD7" w:rsidRDefault="00230AD7" w:rsidP="00230AD7">
      <w:pPr>
        <w:pStyle w:val="ListParagraph"/>
        <w:numPr>
          <w:ilvl w:val="0"/>
          <w:numId w:val="1"/>
        </w:numPr>
        <w:spacing w:after="200" w:line="276" w:lineRule="auto"/>
      </w:pPr>
      <w:r w:rsidRPr="00C923EF">
        <w:t xml:space="preserve">Donošenje </w:t>
      </w:r>
      <w:r>
        <w:t>odluke o kupnji dostavnog vozila Volkswagen Caddy kombi maxi van 2,0 TDI</w:t>
      </w:r>
    </w:p>
    <w:p w:rsidR="00230AD7" w:rsidRPr="00C923EF" w:rsidRDefault="00230AD7" w:rsidP="00230AD7">
      <w:pPr>
        <w:pStyle w:val="ListParagraph"/>
        <w:spacing w:after="200" w:line="276" w:lineRule="auto"/>
      </w:pPr>
    </w:p>
    <w:p w:rsidR="00230AD7" w:rsidRPr="001E2591" w:rsidRDefault="00230AD7" w:rsidP="00230AD7">
      <w:r w:rsidRPr="001E2591">
        <w:t>Jednoglasno je donesen</w:t>
      </w:r>
    </w:p>
    <w:p w:rsidR="00230AD7" w:rsidRDefault="00230AD7" w:rsidP="00230AD7">
      <w:pPr>
        <w:pStyle w:val="ListParagraph"/>
        <w:jc w:val="center"/>
        <w:rPr>
          <w:b/>
        </w:rPr>
      </w:pPr>
    </w:p>
    <w:p w:rsidR="00230AD7" w:rsidRDefault="00230AD7" w:rsidP="00230AD7">
      <w:pPr>
        <w:pStyle w:val="ListParagraph"/>
        <w:jc w:val="center"/>
        <w:rPr>
          <w:b/>
        </w:rPr>
      </w:pPr>
      <w:r>
        <w:rPr>
          <w:b/>
        </w:rPr>
        <w:t>Z a k lj u č a k</w:t>
      </w:r>
    </w:p>
    <w:p w:rsidR="00230AD7" w:rsidRDefault="00230AD7" w:rsidP="00230AD7">
      <w:pPr>
        <w:pStyle w:val="ListParagraph"/>
        <w:jc w:val="center"/>
        <w:rPr>
          <w:b/>
        </w:rPr>
      </w:pPr>
    </w:p>
    <w:p w:rsidR="00230AD7" w:rsidRDefault="00230AD7" w:rsidP="00230AD7">
      <w:pPr>
        <w:jc w:val="center"/>
        <w:rPr>
          <w:b/>
        </w:rPr>
      </w:pPr>
      <w:r>
        <w:rPr>
          <w:b/>
        </w:rPr>
        <w:t xml:space="preserve">Donosi se odluka kojom se odobrava kupnja </w:t>
      </w:r>
      <w:r w:rsidRPr="007F51DA">
        <w:rPr>
          <w:b/>
        </w:rPr>
        <w:t>novog dostavnog vozila</w:t>
      </w:r>
    </w:p>
    <w:p w:rsidR="00230AD7" w:rsidRDefault="00230AD7" w:rsidP="00230AD7">
      <w:pPr>
        <w:jc w:val="center"/>
        <w:rPr>
          <w:b/>
        </w:rPr>
      </w:pPr>
      <w:r w:rsidRPr="002D59A9">
        <w:rPr>
          <w:b/>
        </w:rPr>
        <w:t>Volkswagen</w:t>
      </w:r>
      <w:r w:rsidRPr="007F51DA">
        <w:rPr>
          <w:b/>
        </w:rPr>
        <w:t xml:space="preserve"> Caddy kombi maxi van 2,0 TDI</w:t>
      </w:r>
    </w:p>
    <w:p w:rsidR="00230AD7" w:rsidRPr="007F51DA" w:rsidRDefault="00230AD7" w:rsidP="00230AD7">
      <w:pPr>
        <w:jc w:val="center"/>
        <w:rPr>
          <w:b/>
        </w:rPr>
      </w:pPr>
      <w:r w:rsidRPr="007F51DA">
        <w:rPr>
          <w:b/>
        </w:rPr>
        <w:t>od najpovoljnijeg ponuditelja Anindol automobili d.o.o., Katančićeva 28, Samobor</w:t>
      </w:r>
      <w:r>
        <w:rPr>
          <w:b/>
        </w:rPr>
        <w:t xml:space="preserve">  u iznosu od 146.196,39  kn bez PDV-a, odnosno 182.745,49 kn sa PDV-om.</w:t>
      </w:r>
    </w:p>
    <w:p w:rsidR="00230AD7" w:rsidRDefault="00230AD7" w:rsidP="00230AD7">
      <w:pPr>
        <w:rPr>
          <w:b/>
        </w:rPr>
      </w:pPr>
    </w:p>
    <w:p w:rsidR="00230AD7" w:rsidRDefault="00230AD7" w:rsidP="00230AD7">
      <w:r w:rsidRPr="00CE1A71">
        <w:rPr>
          <w:b/>
        </w:rPr>
        <w:t>Očitovanja u privitku.</w:t>
      </w:r>
      <w:r>
        <w:t xml:space="preserve">                                     </w:t>
      </w:r>
    </w:p>
    <w:p w:rsidR="00230AD7" w:rsidRDefault="00230AD7" w:rsidP="00230AD7"/>
    <w:p w:rsidR="00230AD7" w:rsidRPr="00AA521D" w:rsidRDefault="00230AD7" w:rsidP="00230AD7">
      <w:r>
        <w:t xml:space="preserve">                                                                                         Predsjednica Upravnog vijeća                                      </w:t>
      </w:r>
    </w:p>
    <w:p w:rsidR="00230AD7" w:rsidRDefault="00230AD7" w:rsidP="00230AD7">
      <w:r>
        <w:t xml:space="preserve">                                                                                                   Mateja Sučić      </w:t>
      </w:r>
    </w:p>
    <w:p w:rsidR="00230AD7" w:rsidRDefault="00230AD7" w:rsidP="00230AD7"/>
    <w:p w:rsidR="00230AD7" w:rsidRDefault="00230AD7" w:rsidP="00230AD7"/>
    <w:p w:rsidR="00AC6F94" w:rsidRDefault="00AC6F94"/>
    <w:sectPr w:rsidR="00AC6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818"/>
    <w:multiLevelType w:val="hybridMultilevel"/>
    <w:tmpl w:val="1D4E7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D7"/>
    <w:rsid w:val="00230AD7"/>
    <w:rsid w:val="00AC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230AD7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0AD7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styleId="ListParagraph">
    <w:name w:val="List Paragraph"/>
    <w:basedOn w:val="Normal"/>
    <w:uiPriority w:val="34"/>
    <w:qFormat/>
    <w:rsid w:val="00230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230AD7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0AD7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styleId="ListParagraph">
    <w:name w:val="List Paragraph"/>
    <w:basedOn w:val="Normal"/>
    <w:uiPriority w:val="34"/>
    <w:qFormat/>
    <w:rsid w:val="00230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2020-02-20T08:42:00Z</dcterms:created>
  <dcterms:modified xsi:type="dcterms:W3CDTF">2020-02-20T08:43:00Z</dcterms:modified>
</cp:coreProperties>
</file>