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49" w:rsidRDefault="00617A49" w:rsidP="00617A49">
      <w:pPr>
        <w:jc w:val="right"/>
        <w:rPr>
          <w:b/>
        </w:rPr>
      </w:pPr>
      <w:r w:rsidRPr="00513AAB">
        <w:rPr>
          <w:b/>
        </w:rPr>
        <w:t>BILJEŠKE uz financijsk</w:t>
      </w:r>
      <w:r>
        <w:rPr>
          <w:b/>
        </w:rPr>
        <w:t>e</w:t>
      </w:r>
      <w:r w:rsidRPr="00513AAB">
        <w:rPr>
          <w:b/>
        </w:rPr>
        <w:t xml:space="preserve"> izvješ</w:t>
      </w:r>
      <w:r>
        <w:rPr>
          <w:b/>
        </w:rPr>
        <w:t xml:space="preserve">taje </w:t>
      </w:r>
      <w:r w:rsidRPr="00513AAB">
        <w:rPr>
          <w:b/>
        </w:rPr>
        <w:t xml:space="preserve"> DV GRIGOR VITEZ Samobor za 20</w:t>
      </w:r>
      <w:r>
        <w:rPr>
          <w:b/>
        </w:rPr>
        <w:t>1</w:t>
      </w:r>
      <w:r w:rsidR="00876E86">
        <w:rPr>
          <w:b/>
        </w:rPr>
        <w:t>7</w:t>
      </w:r>
      <w:r w:rsidRPr="00513AAB">
        <w:rPr>
          <w:b/>
        </w:rPr>
        <w:t>.</w:t>
      </w:r>
      <w:r>
        <w:rPr>
          <w:b/>
        </w:rPr>
        <w:t xml:space="preserve"> </w:t>
      </w:r>
      <w:r w:rsidR="005D1A63">
        <w:rPr>
          <w:b/>
        </w:rPr>
        <w:t>g</w:t>
      </w:r>
      <w:bookmarkStart w:id="0" w:name="_GoBack"/>
      <w:bookmarkEnd w:id="0"/>
    </w:p>
    <w:p w:rsidR="00876E86" w:rsidRDefault="00876E86" w:rsidP="00876E86">
      <w:pPr>
        <w:rPr>
          <w:b/>
        </w:rPr>
      </w:pPr>
    </w:p>
    <w:p w:rsidR="00876E86" w:rsidRDefault="00876E86" w:rsidP="00876E86">
      <w:pPr>
        <w:ind w:left="708"/>
      </w:pPr>
      <w:r>
        <w:t>Dječji vrtić Grigor Vitez Samobor javna je ustanova, koja u okviru djelatnosti ranog i predškolskog odgoja i obrazovanja ostvaruje programe kojima potiče cjelovit razvoj i integrirano učenje djece predš</w:t>
      </w:r>
      <w:r w:rsidR="00D553E0">
        <w:t>k</w:t>
      </w:r>
      <w:r>
        <w:t>olske dobi, razvoj dječjih kompetencija, poštivanje različitosti,te osigurava njegu i skrb za djecu predškolskog uzrasta.</w:t>
      </w:r>
    </w:p>
    <w:p w:rsidR="0070399F" w:rsidRPr="00876E86" w:rsidRDefault="0070399F" w:rsidP="00876E86">
      <w:pPr>
        <w:ind w:left="708"/>
      </w:pPr>
    </w:p>
    <w:p w:rsidR="00617A49" w:rsidRDefault="00876E86" w:rsidP="00876E86">
      <w:pPr>
        <w:jc w:val="center"/>
      </w:pPr>
      <w:r>
        <w:t>Rad se odvija po odgojno-obrazovnim skupinama. Broj skupina utvrđen je Godišnjim planom</w:t>
      </w:r>
    </w:p>
    <w:p w:rsidR="00876E86" w:rsidRDefault="0070399F" w:rsidP="00876E86">
      <w:pPr>
        <w:jc w:val="center"/>
      </w:pPr>
      <w:r>
        <w:t>i</w:t>
      </w:r>
      <w:r w:rsidR="00876E86">
        <w:t xml:space="preserve"> programom rada za 2017./2018. </w:t>
      </w:r>
      <w:r>
        <w:t>p</w:t>
      </w:r>
      <w:r w:rsidR="00876E86">
        <w:t>edagošku godinu. Ukupno u Dječjem vrtiću Grigor Vitez</w:t>
      </w:r>
    </w:p>
    <w:p w:rsidR="00876E86" w:rsidRDefault="00876E86" w:rsidP="0070399F">
      <w:r>
        <w:t>Samobor upisano je 646 djece, raspoređenih u 30 odgojnih skupina.</w:t>
      </w:r>
    </w:p>
    <w:p w:rsidR="00617A49" w:rsidRDefault="0070399F" w:rsidP="00617A49">
      <w:r>
        <w:t>Djelatnost i poslovi iz nadležnosti obavljaju se u šest objekata na području Grada Samobora i to:</w:t>
      </w:r>
    </w:p>
    <w:p w:rsidR="00617A49" w:rsidRDefault="00617A49" w:rsidP="0070399F">
      <w:pPr>
        <w:ind w:firstLine="708"/>
      </w:pPr>
      <w:r>
        <w:t>- Samobor, Perkovčeva 88/1</w:t>
      </w:r>
    </w:p>
    <w:p w:rsidR="00617A49" w:rsidRDefault="00617A49" w:rsidP="0070399F">
      <w:pPr>
        <w:ind w:firstLine="708"/>
      </w:pPr>
      <w:r>
        <w:t>- Samobor, Sudnikova ul. 11</w:t>
      </w:r>
    </w:p>
    <w:p w:rsidR="0070399F" w:rsidRDefault="00617A49" w:rsidP="0070399F">
      <w:pPr>
        <w:ind w:firstLine="708"/>
      </w:pPr>
      <w:r>
        <w:t xml:space="preserve">- Samobor, Željka Kovačića 4                                                                                 </w:t>
      </w:r>
    </w:p>
    <w:p w:rsidR="00617A49" w:rsidRDefault="00617A49" w:rsidP="0070399F">
      <w:pPr>
        <w:ind w:firstLine="708"/>
      </w:pPr>
      <w:r>
        <w:t>- Kladje, Mirnovečka c. 23</w:t>
      </w:r>
    </w:p>
    <w:p w:rsidR="0070399F" w:rsidRDefault="00617A49" w:rsidP="0070399F">
      <w:pPr>
        <w:ind w:right="-1368" w:firstLine="708"/>
      </w:pPr>
      <w:r>
        <w:t>- Galgovo, M.Bogovića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A49" w:rsidRDefault="0070399F" w:rsidP="0070399F">
      <w:pPr>
        <w:ind w:right="-1368" w:firstLine="708"/>
      </w:pPr>
      <w:r>
        <w:t>- Hrastina, Petrova ul 24 / iznajmljen prostor</w:t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</w:p>
    <w:p w:rsidR="00617A49" w:rsidRDefault="00617A49" w:rsidP="00617A49">
      <w:pPr>
        <w:ind w:right="-1368"/>
      </w:pPr>
      <w:r>
        <w:tab/>
        <w:t xml:space="preserve">U  DV Grigor Vitez ostvaruje se redovni 10-satni program odgoja, obrazovanja, </w:t>
      </w:r>
    </w:p>
    <w:p w:rsidR="0070399F" w:rsidRDefault="00617A49" w:rsidP="00617A49">
      <w:pPr>
        <w:ind w:right="-1368"/>
      </w:pPr>
      <w:r>
        <w:t>prehrane i skrbi djece predškolske dobi, te kraći programi: predškola, ritmika i ples, te</w:t>
      </w:r>
    </w:p>
    <w:p w:rsidR="00617A49" w:rsidRDefault="00617A49" w:rsidP="00617A49">
      <w:pPr>
        <w:ind w:right="-1368"/>
      </w:pPr>
      <w:r>
        <w:t xml:space="preserve"> sportska igraonica.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/>
      </w:pPr>
      <w:r>
        <w:t>Primarnim programom obuhvaćeno je 6</w:t>
      </w:r>
      <w:r w:rsidR="0070399F">
        <w:t>46 djece</w:t>
      </w:r>
      <w:r w:rsidR="0059142B">
        <w:t xml:space="preserve"> u 30 odgojnih </w:t>
      </w:r>
      <w:r>
        <w:t>skupin</w:t>
      </w:r>
      <w:r w:rsidR="0059142B">
        <w:t xml:space="preserve">a </w:t>
      </w:r>
      <w:r>
        <w:t xml:space="preserve"> redovnog programa</w:t>
      </w:r>
    </w:p>
    <w:p w:rsidR="00617A49" w:rsidRDefault="00617A49" w:rsidP="00617A49">
      <w:pPr>
        <w:ind w:right="-1368"/>
      </w:pPr>
      <w:r>
        <w:t>i to: 22 odgojne skupine  vrtića i  8 odgojnih skupina jaslica.</w:t>
      </w:r>
    </w:p>
    <w:p w:rsidR="00617A49" w:rsidRDefault="00617A49" w:rsidP="00617A49">
      <w:pPr>
        <w:ind w:right="-1368" w:firstLine="708"/>
      </w:pPr>
    </w:p>
    <w:p w:rsidR="00617A49" w:rsidRDefault="006437EC" w:rsidP="00617A49">
      <w:pPr>
        <w:ind w:right="-1368" w:firstLine="708"/>
      </w:pPr>
      <w:r>
        <w:t>Br</w:t>
      </w:r>
      <w:r w:rsidR="00617A49">
        <w:t>oj zaposlenih na dan 31.12.201</w:t>
      </w:r>
      <w:r w:rsidR="0070399F">
        <w:t>7</w:t>
      </w:r>
      <w:r w:rsidR="00617A49">
        <w:t>.g = 11</w:t>
      </w:r>
      <w:r w:rsidR="0070399F">
        <w:t>4</w:t>
      </w:r>
      <w:r w:rsidR="00617A49">
        <w:t xml:space="preserve"> djelatnika</w:t>
      </w:r>
    </w:p>
    <w:p w:rsidR="00617A49" w:rsidRDefault="00617A49" w:rsidP="00617A49">
      <w:pPr>
        <w:ind w:right="-1368"/>
      </w:pPr>
      <w:r>
        <w:t xml:space="preserve">                                                    </w:t>
      </w:r>
    </w:p>
    <w:p w:rsidR="00617A49" w:rsidRDefault="00617A49" w:rsidP="00617A49">
      <w:pPr>
        <w:ind w:right="-1368" w:firstLine="708"/>
      </w:pPr>
      <w:r>
        <w:t>Poslovanje Dječjeg vrtića odvija se kroz financiranje iz Riznice lokalne samouprave –</w:t>
      </w:r>
    </w:p>
    <w:p w:rsidR="00617A49" w:rsidRDefault="00617A49" w:rsidP="00617A49">
      <w:pPr>
        <w:ind w:right="-1368"/>
      </w:pPr>
      <w:r>
        <w:t xml:space="preserve"> Grad Samobor, roditeljskim uplatama i vlastitim prihodima.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/>
      </w:pPr>
      <w:r>
        <w:tab/>
        <w:t>U Proračunu Grada Samobora za 201</w:t>
      </w:r>
      <w:r w:rsidR="0070399F">
        <w:t>7</w:t>
      </w:r>
      <w:r>
        <w:t xml:space="preserve">. osigurana su financijska sredstva za plaće i </w:t>
      </w:r>
    </w:p>
    <w:p w:rsidR="00617A49" w:rsidRDefault="00617A49" w:rsidP="00617A49">
      <w:pPr>
        <w:ind w:right="-1368"/>
      </w:pPr>
      <w:r>
        <w:t>doprinose radnika, dok se roditeljskim uplatama i vlastitim prihodima podmiruju :</w:t>
      </w:r>
    </w:p>
    <w:p w:rsidR="00617A49" w:rsidRDefault="00617A49" w:rsidP="00617A49">
      <w:pPr>
        <w:numPr>
          <w:ilvl w:val="0"/>
          <w:numId w:val="3"/>
        </w:numPr>
        <w:ind w:right="-1368"/>
      </w:pPr>
      <w:r>
        <w:t>naknade troškova zaposlenima, materijalna prava zaposlenih, troškovi za materijal i</w:t>
      </w:r>
    </w:p>
    <w:p w:rsidR="00617A49" w:rsidRDefault="00617A49" w:rsidP="00617A49">
      <w:pPr>
        <w:ind w:left="360" w:right="-1368"/>
      </w:pPr>
      <w:r>
        <w:t xml:space="preserve">energiju (uredski materijal i ostali materijalni rashodi, prehrana , energija, materijal za </w:t>
      </w:r>
    </w:p>
    <w:p w:rsidR="00617A49" w:rsidRDefault="00617A49" w:rsidP="00617A49">
      <w:pPr>
        <w:ind w:left="360" w:right="-1368"/>
      </w:pPr>
      <w:r>
        <w:t xml:space="preserve">tekuće održavanje, službena radna odjeća i obuća), troškovi za usluge (telefon, pošta, </w:t>
      </w:r>
    </w:p>
    <w:p w:rsidR="00617A49" w:rsidRDefault="00617A49" w:rsidP="00617A49">
      <w:pPr>
        <w:ind w:left="360" w:right="-1368"/>
      </w:pPr>
      <w:r>
        <w:t>investic. održavanje, komunalne usluge, zakupnine, zdravstvene i ostale usluge), ostali</w:t>
      </w:r>
    </w:p>
    <w:p w:rsidR="00617A49" w:rsidRDefault="00617A49" w:rsidP="00617A49">
      <w:pPr>
        <w:ind w:left="360" w:right="-1368"/>
      </w:pPr>
      <w:r>
        <w:t>nespomenuti rashodi poslovanja, kao i nabava opreme, sitnog inventara i didaktike.</w:t>
      </w:r>
    </w:p>
    <w:p w:rsidR="00617A49" w:rsidRDefault="00617A49" w:rsidP="00617A49">
      <w:pPr>
        <w:ind w:left="360" w:right="-1368"/>
      </w:pPr>
    </w:p>
    <w:p w:rsidR="00617A49" w:rsidRDefault="00617A49" w:rsidP="00617A49">
      <w:pPr>
        <w:ind w:left="360" w:right="-1368" w:firstLine="348"/>
      </w:pPr>
      <w:r>
        <w:t xml:space="preserve">Nabava didaktike, sitnog inventara i potrošnog materijala za održavanje programa  </w:t>
      </w:r>
    </w:p>
    <w:p w:rsidR="00617A49" w:rsidRDefault="00617A49" w:rsidP="00617A49">
      <w:pPr>
        <w:ind w:left="360" w:right="-1368"/>
      </w:pPr>
      <w:r>
        <w:t xml:space="preserve">predškole, kao i za integraciju djece s posebnim potrebama, te stručno usavršavanje </w:t>
      </w:r>
    </w:p>
    <w:p w:rsidR="00617A49" w:rsidRDefault="00617A49" w:rsidP="00617A49">
      <w:pPr>
        <w:ind w:left="360" w:right="-1368"/>
      </w:pPr>
      <w:r>
        <w:t>odgojitelja koji provode program predškole – sufinancira se iz Državnog proračuna.</w:t>
      </w:r>
    </w:p>
    <w:p w:rsidR="00617A49" w:rsidRDefault="00617A49" w:rsidP="00617A49">
      <w:pPr>
        <w:ind w:right="-1368" w:firstLine="708"/>
      </w:pPr>
    </w:p>
    <w:p w:rsidR="00617A49" w:rsidRDefault="00617A49" w:rsidP="00617A49">
      <w:pPr>
        <w:ind w:right="-1368" w:firstLine="708"/>
      </w:pPr>
      <w:r w:rsidRPr="00910BCD">
        <w:t xml:space="preserve">Temeljem Nacionalnog plana za poticanje zapošljavanja za </w:t>
      </w:r>
      <w:r>
        <w:t>201</w:t>
      </w:r>
      <w:r w:rsidR="00BB4BBA">
        <w:t>7</w:t>
      </w:r>
      <w:r>
        <w:t>.g  proračunski</w:t>
      </w:r>
    </w:p>
    <w:p w:rsidR="00617A49" w:rsidRDefault="00617A49" w:rsidP="00617A49">
      <w:pPr>
        <w:ind w:right="-1368"/>
      </w:pPr>
      <w:r>
        <w:t>korisnici jedinice lokalne samouprave mogu primiti nezaposlene osobe na stručno osposoblja-</w:t>
      </w:r>
    </w:p>
    <w:p w:rsidR="00617A49" w:rsidRDefault="00617A49" w:rsidP="00617A49">
      <w:pPr>
        <w:ind w:right="-1368"/>
      </w:pPr>
      <w:r>
        <w:t>vanje za rad bez zasnivanja radnog odnosa. Osoba uključena  u stručno osposobljavanje za</w:t>
      </w:r>
    </w:p>
    <w:p w:rsidR="00617A49" w:rsidRDefault="00617A49" w:rsidP="00617A49">
      <w:pPr>
        <w:ind w:right="-1368"/>
      </w:pPr>
      <w:r>
        <w:t>rad ne prima plaću, već joj poslodavac uplaćuje obavezne doprinose za I i II stup MO, prema</w:t>
      </w:r>
    </w:p>
    <w:p w:rsidR="00617A49" w:rsidRDefault="00617A49" w:rsidP="00617A49">
      <w:pPr>
        <w:ind w:right="-1368"/>
      </w:pPr>
      <w:r>
        <w:t>Zakonu o doprinosima – tako da osoba ostvaruje radni staž. Uplata obveznih doprinosa eviden-</w:t>
      </w:r>
    </w:p>
    <w:p w:rsidR="00617A49" w:rsidRDefault="00617A49" w:rsidP="00617A49">
      <w:pPr>
        <w:ind w:right="-1368"/>
      </w:pPr>
      <w:r>
        <w:t>tira se  na osnovnom računu 32412.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/>
      </w:pPr>
      <w:r>
        <w:lastRenderedPageBreak/>
        <w:t>DV Grigor Vitez potpisuje ugovor sa Hrvatskim zavodom za zapošljavanje, Područna služba</w:t>
      </w:r>
    </w:p>
    <w:p w:rsidR="00617A49" w:rsidRDefault="00617A49" w:rsidP="00617A49">
      <w:pPr>
        <w:ind w:right="-1368"/>
      </w:pPr>
      <w:r>
        <w:t>Zagreb o stručnom osposobljavanju za rad bez zasnivanja radnog odnosa za :</w:t>
      </w:r>
    </w:p>
    <w:p w:rsidR="00617A49" w:rsidRDefault="00617A49" w:rsidP="00617A49">
      <w:pPr>
        <w:ind w:right="-1368"/>
      </w:pPr>
      <w:r>
        <w:t>-  Anju  Fabek od 24.10.2016. do 23.10.2017.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 w:firstLine="708"/>
      </w:pPr>
      <w:r>
        <w:t xml:space="preserve">Temeljem Odluke o sufinanciranju programa javnih potreba u predškolskom odgoju i </w:t>
      </w:r>
    </w:p>
    <w:p w:rsidR="00617A49" w:rsidRDefault="00617A49" w:rsidP="00617A49">
      <w:pPr>
        <w:ind w:right="-1368"/>
      </w:pPr>
      <w:r>
        <w:t>obrazovanju za 201</w:t>
      </w:r>
      <w:r w:rsidR="00BB4BBA">
        <w:t>7</w:t>
      </w:r>
      <w:r>
        <w:t>.g</w:t>
      </w:r>
      <w:r w:rsidR="00BB4BBA">
        <w:t xml:space="preserve"> </w:t>
      </w:r>
      <w:r>
        <w:t xml:space="preserve"> Ministarstvo znanosti, obrazovanja i sporta  obavijestilo nas da će za</w:t>
      </w:r>
    </w:p>
    <w:p w:rsidR="00617A49" w:rsidRDefault="00617A49" w:rsidP="00617A49">
      <w:pPr>
        <w:ind w:right="-1368"/>
      </w:pPr>
      <w:r>
        <w:t xml:space="preserve">djecu s posebnim potrebama biti doznačeno </w:t>
      </w:r>
      <w:r w:rsidR="00BB4BBA">
        <w:t>29</w:t>
      </w:r>
      <w:r>
        <w:t>.</w:t>
      </w:r>
      <w:r w:rsidR="00BB4BBA">
        <w:t>4</w:t>
      </w:r>
      <w:r>
        <w:t xml:space="preserve">00,00 kn, i za djecu u programu predškole </w:t>
      </w:r>
    </w:p>
    <w:p w:rsidR="00617A49" w:rsidRDefault="00BB4BBA" w:rsidP="00617A49">
      <w:pPr>
        <w:ind w:right="-1368"/>
      </w:pPr>
      <w:r>
        <w:t>31</w:t>
      </w:r>
      <w:r w:rsidR="00617A49">
        <w:t>.</w:t>
      </w:r>
      <w:r>
        <w:t>04</w:t>
      </w:r>
      <w:r w:rsidR="00617A49">
        <w:t>0,00 kn. Sredstva će biti doznačena preko osnivača – tj. Grada Samobora.</w:t>
      </w:r>
    </w:p>
    <w:p w:rsidR="00617A49" w:rsidRDefault="00617A49" w:rsidP="00617A49">
      <w:pPr>
        <w:ind w:right="-1368" w:firstLine="708"/>
      </w:pPr>
      <w:r>
        <w:t>Dozna</w:t>
      </w:r>
      <w:r w:rsidR="0059142B">
        <w:t>čena financijska sredstva u 2017.</w:t>
      </w:r>
      <w:r>
        <w:t xml:space="preserve">g </w:t>
      </w:r>
      <w:r w:rsidR="0059142B">
        <w:t xml:space="preserve"> </w:t>
      </w:r>
      <w:r>
        <w:t>iznose 60.</w:t>
      </w:r>
      <w:r w:rsidR="00BB4BBA">
        <w:t>44</w:t>
      </w:r>
      <w:r>
        <w:t>0,00 kn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/>
      </w:pPr>
      <w:r>
        <w:tab/>
        <w:t>Koeficijenti složenosti poslova za izračun plaća zaposlenika utvrđeni  su Pravilnikom</w:t>
      </w:r>
    </w:p>
    <w:p w:rsidR="00617A49" w:rsidRDefault="00617A49" w:rsidP="00617A49">
      <w:pPr>
        <w:ind w:right="-1368" w:firstLine="708"/>
      </w:pPr>
      <w:r>
        <w:t>o radu i proračunskom osnovicom koja za 201</w:t>
      </w:r>
      <w:r w:rsidR="00BB4BBA">
        <w:t>7</w:t>
      </w:r>
      <w:r>
        <w:t xml:space="preserve">. </w:t>
      </w:r>
      <w:r w:rsidR="0059142B">
        <w:t xml:space="preserve">g </w:t>
      </w:r>
      <w:r>
        <w:t xml:space="preserve"> iznosi </w:t>
      </w:r>
      <w:r w:rsidR="00BB4BBA">
        <w:t>3.315,00 kn – za 9 mjeseci i</w:t>
      </w:r>
    </w:p>
    <w:p w:rsidR="00BB4BBA" w:rsidRDefault="00BB4BBA" w:rsidP="00617A49">
      <w:pPr>
        <w:ind w:right="-1368" w:firstLine="708"/>
      </w:pPr>
      <w:r>
        <w:t>3.515,00 kn za 10., 11. i 12. mjesec.</w:t>
      </w:r>
    </w:p>
    <w:p w:rsidR="00617A49" w:rsidRDefault="00617A49" w:rsidP="00617A49">
      <w:pPr>
        <w:ind w:right="-1368"/>
      </w:pPr>
      <w:r>
        <w:tab/>
      </w:r>
    </w:p>
    <w:p w:rsidR="00617A49" w:rsidRDefault="00617A49" w:rsidP="00617A49">
      <w:pPr>
        <w:ind w:right="-1368"/>
      </w:pPr>
      <w:r>
        <w:tab/>
        <w:t>Cijena roditeljskih uplata za 10-satni program, utvrđena je Odlukom o mjerilima za</w:t>
      </w:r>
    </w:p>
    <w:p w:rsidR="00617A49" w:rsidRDefault="00617A49" w:rsidP="00617A49">
      <w:pPr>
        <w:ind w:right="-1368"/>
      </w:pPr>
      <w:r>
        <w:t>utvrđivanje visine roditeljskih uplata za ostvarivanje programa predškolskog odgoja i obrazovanja</w:t>
      </w:r>
    </w:p>
    <w:p w:rsidR="00617A49" w:rsidRDefault="00617A49" w:rsidP="00617A49">
      <w:pPr>
        <w:ind w:right="-1368"/>
      </w:pPr>
      <w:r>
        <w:t>u DV Grigor Vitez (Sl. vijesti Grada Samobora br. 5/10 i 4/14) te od 01. rujna 2010. godine iznosi</w:t>
      </w:r>
    </w:p>
    <w:p w:rsidR="00617A49" w:rsidRDefault="00617A49" w:rsidP="00617A49">
      <w:pPr>
        <w:ind w:right="-1368"/>
      </w:pPr>
      <w:r>
        <w:t>580,00 kn.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 w:firstLine="708"/>
      </w:pPr>
      <w:r>
        <w:rPr>
          <w:b/>
        </w:rPr>
        <w:t xml:space="preserve">% naplate </w:t>
      </w:r>
      <w:r>
        <w:t>roditeljskih uplata za pedagošku godinu 201</w:t>
      </w:r>
      <w:r w:rsidR="00BB4BBA">
        <w:t>6</w:t>
      </w:r>
      <w:r>
        <w:t>./201</w:t>
      </w:r>
      <w:r w:rsidR="00BB4BBA">
        <w:t>7</w:t>
      </w:r>
      <w:r>
        <w:t xml:space="preserve">. iznosi </w:t>
      </w:r>
      <w:r w:rsidRPr="00501D21">
        <w:rPr>
          <w:b/>
        </w:rPr>
        <w:t>80,</w:t>
      </w:r>
      <w:r w:rsidR="00BB4BBA" w:rsidRPr="00501D21">
        <w:rPr>
          <w:b/>
        </w:rPr>
        <w:t>06</w:t>
      </w:r>
      <w:r w:rsidRPr="00501D21">
        <w:rPr>
          <w:b/>
        </w:rPr>
        <w:t xml:space="preserve"> %,</w:t>
      </w:r>
      <w:r w:rsidR="00BB4BBA">
        <w:t xml:space="preserve"> </w:t>
      </w:r>
      <w:r>
        <w:t xml:space="preserve"> a za</w:t>
      </w:r>
    </w:p>
    <w:p w:rsidR="00617A49" w:rsidRDefault="00617A49" w:rsidP="00617A49">
      <w:pPr>
        <w:ind w:right="-1368"/>
      </w:pPr>
      <w:r>
        <w:t xml:space="preserve"> </w:t>
      </w:r>
      <w:r>
        <w:tab/>
        <w:t>kalendarsku godinu 01.01.-31.12.201</w:t>
      </w:r>
      <w:r w:rsidR="00BB4BBA">
        <w:t>7</w:t>
      </w:r>
      <w:r>
        <w:t xml:space="preserve">.g  </w:t>
      </w:r>
      <w:r w:rsidRPr="00501D21">
        <w:rPr>
          <w:b/>
        </w:rPr>
        <w:t>79,</w:t>
      </w:r>
      <w:r w:rsidR="00BB4BBA" w:rsidRPr="00501D21">
        <w:rPr>
          <w:b/>
        </w:rPr>
        <w:t>11</w:t>
      </w:r>
      <w:r w:rsidRPr="00501D21">
        <w:rPr>
          <w:b/>
        </w:rPr>
        <w:t xml:space="preserve"> %.</w:t>
      </w:r>
    </w:p>
    <w:p w:rsidR="00617A49" w:rsidRDefault="00617A49" w:rsidP="00617A49">
      <w:pPr>
        <w:ind w:right="-1368"/>
      </w:pPr>
    </w:p>
    <w:p w:rsidR="00617A49" w:rsidRDefault="00617A49" w:rsidP="00617A49">
      <w:pPr>
        <w:rPr>
          <w:b/>
        </w:rPr>
      </w:pPr>
      <w:r w:rsidRPr="008009CC">
        <w:rPr>
          <w:b/>
        </w:rPr>
        <w:t>Bilješke uz Izvještaj RR-RAS</w:t>
      </w:r>
    </w:p>
    <w:p w:rsidR="00617A49" w:rsidRDefault="00617A49" w:rsidP="00617A49">
      <w:pPr>
        <w:rPr>
          <w:b/>
        </w:rPr>
      </w:pPr>
    </w:p>
    <w:p w:rsidR="00757416" w:rsidRDefault="00757416" w:rsidP="00617A49">
      <w:pPr>
        <w:rPr>
          <w:b/>
        </w:rPr>
      </w:pPr>
    </w:p>
    <w:p w:rsidR="003C2D21" w:rsidRPr="00302E4C" w:rsidRDefault="003C2D21" w:rsidP="00617A49">
      <w:pPr>
        <w:jc w:val="both"/>
        <w:rPr>
          <w:b/>
        </w:rPr>
      </w:pPr>
      <w:r w:rsidRPr="00302E4C">
        <w:rPr>
          <w:b/>
        </w:rPr>
        <w:t xml:space="preserve">              Prihodi DV GV za </w:t>
      </w:r>
      <w:r w:rsidR="00302E4C">
        <w:rPr>
          <w:b/>
        </w:rPr>
        <w:t xml:space="preserve">2017.         </w:t>
      </w:r>
      <w:r w:rsidRPr="00302E4C">
        <w:rPr>
          <w:b/>
        </w:rPr>
        <w:t xml:space="preserve">             PLAN                OSTVARENO      INDEKS</w:t>
      </w:r>
    </w:p>
    <w:p w:rsidR="003C2D21" w:rsidRDefault="003C2D21" w:rsidP="00617A49">
      <w:pPr>
        <w:jc w:val="both"/>
      </w:pPr>
      <w:r>
        <w:t xml:space="preserve">     </w:t>
      </w:r>
    </w:p>
    <w:p w:rsidR="003C2D21" w:rsidRDefault="003C2D21" w:rsidP="003C2D21">
      <w:pPr>
        <w:pStyle w:val="ListParagraph"/>
        <w:numPr>
          <w:ilvl w:val="0"/>
          <w:numId w:val="4"/>
        </w:numPr>
        <w:jc w:val="both"/>
      </w:pPr>
      <w:r>
        <w:t xml:space="preserve">Prihodi iz Proračuna Grada Samobora   10.439.710,00   </w:t>
      </w:r>
      <w:r w:rsidR="0072597C">
        <w:t xml:space="preserve">   </w:t>
      </w:r>
      <w:r>
        <w:t xml:space="preserve">10.125.705,05  </w:t>
      </w:r>
      <w:r w:rsidR="00797DF2">
        <w:t xml:space="preserve">   </w:t>
      </w:r>
      <w:r>
        <w:t xml:space="preserve"> </w:t>
      </w:r>
      <w:r w:rsidR="0072597C">
        <w:t xml:space="preserve">  </w:t>
      </w:r>
      <w:r>
        <w:t xml:space="preserve">  96,99%</w:t>
      </w:r>
    </w:p>
    <w:p w:rsidR="003C2D21" w:rsidRDefault="003C2D21" w:rsidP="003C2D21">
      <w:pPr>
        <w:pStyle w:val="ListParagraph"/>
        <w:numPr>
          <w:ilvl w:val="0"/>
          <w:numId w:val="4"/>
        </w:numPr>
        <w:jc w:val="both"/>
      </w:pPr>
      <w:r>
        <w:t>Vlastiti prihodi</w:t>
      </w:r>
      <w:r>
        <w:tab/>
      </w:r>
      <w:r>
        <w:tab/>
      </w:r>
      <w:r>
        <w:tab/>
      </w:r>
      <w:r>
        <w:tab/>
      </w:r>
      <w:r w:rsidR="0072597C">
        <w:t xml:space="preserve"> </w:t>
      </w:r>
      <w:r>
        <w:t xml:space="preserve">98.415,00        </w:t>
      </w:r>
      <w:r w:rsidR="0072597C">
        <w:t xml:space="preserve"> </w:t>
      </w:r>
      <w:r>
        <w:t xml:space="preserve">  78.423,21    </w:t>
      </w:r>
      <w:r w:rsidR="0072597C">
        <w:t xml:space="preserve">  </w:t>
      </w:r>
      <w:r w:rsidR="00797DF2">
        <w:t xml:space="preserve"> </w:t>
      </w:r>
      <w:r>
        <w:t xml:space="preserve"> 79,69%</w:t>
      </w:r>
    </w:p>
    <w:p w:rsidR="003C2D21" w:rsidRDefault="003C2D21" w:rsidP="003C2D21">
      <w:pPr>
        <w:pStyle w:val="ListParagraph"/>
        <w:numPr>
          <w:ilvl w:val="0"/>
          <w:numId w:val="4"/>
        </w:numPr>
        <w:jc w:val="both"/>
      </w:pPr>
      <w:r>
        <w:t>Prihodi za posebne namjene</w:t>
      </w:r>
      <w:r>
        <w:tab/>
      </w:r>
      <w:r>
        <w:tab/>
      </w:r>
      <w:r w:rsidR="0072597C">
        <w:t xml:space="preserve">     </w:t>
      </w:r>
      <w:r w:rsidR="00797DF2">
        <w:t xml:space="preserve">  4.370.706,00   </w:t>
      </w:r>
      <w:r>
        <w:t xml:space="preserve">  </w:t>
      </w:r>
      <w:r w:rsidR="0072597C">
        <w:t xml:space="preserve">   </w:t>
      </w:r>
      <w:r>
        <w:t xml:space="preserve">3.815.208,62   </w:t>
      </w:r>
      <w:r w:rsidR="00797DF2">
        <w:t xml:space="preserve"> </w:t>
      </w:r>
      <w:r w:rsidR="0072597C">
        <w:t xml:space="preserve">  </w:t>
      </w:r>
      <w:r>
        <w:t xml:space="preserve">   87,29%</w:t>
      </w:r>
    </w:p>
    <w:p w:rsidR="003C2D21" w:rsidRDefault="003C2D21" w:rsidP="003C2D21">
      <w:pPr>
        <w:pStyle w:val="ListParagraph"/>
        <w:numPr>
          <w:ilvl w:val="0"/>
          <w:numId w:val="4"/>
        </w:numPr>
        <w:jc w:val="both"/>
      </w:pPr>
      <w:r>
        <w:t>Pomoći</w:t>
      </w:r>
      <w:r>
        <w:tab/>
      </w:r>
      <w:r>
        <w:tab/>
      </w:r>
      <w:r>
        <w:tab/>
      </w:r>
      <w:r>
        <w:tab/>
      </w:r>
      <w:r>
        <w:tab/>
      </w:r>
      <w:r w:rsidR="0072597C">
        <w:t xml:space="preserve"> </w:t>
      </w:r>
      <w:r>
        <w:t xml:space="preserve">99.175,00         </w:t>
      </w:r>
      <w:r w:rsidR="0072597C">
        <w:t xml:space="preserve">  </w:t>
      </w:r>
      <w:r>
        <w:t xml:space="preserve"> 60.440,00   </w:t>
      </w:r>
      <w:r w:rsidR="0072597C">
        <w:t xml:space="preserve">  </w:t>
      </w:r>
      <w:r>
        <w:t xml:space="preserve"> </w:t>
      </w:r>
      <w:r w:rsidR="00797DF2">
        <w:t xml:space="preserve"> </w:t>
      </w:r>
      <w:r>
        <w:t xml:space="preserve">  60,94%</w:t>
      </w:r>
    </w:p>
    <w:p w:rsidR="00302E4C" w:rsidRPr="00302E4C" w:rsidRDefault="00302E4C" w:rsidP="00302E4C">
      <w:pPr>
        <w:pStyle w:val="ListParagraph"/>
        <w:jc w:val="both"/>
        <w:rPr>
          <w:b/>
        </w:rPr>
      </w:pPr>
      <w:r w:rsidRPr="00302E4C">
        <w:rPr>
          <w:b/>
        </w:rPr>
        <w:t>UKUPNI PRIHODI DV GV 2017.       15</w:t>
      </w:r>
      <w:r w:rsidR="00797DF2">
        <w:rPr>
          <w:b/>
        </w:rPr>
        <w:t xml:space="preserve">.026.206,00  </w:t>
      </w:r>
      <w:r w:rsidR="0072597C">
        <w:rPr>
          <w:b/>
        </w:rPr>
        <w:t xml:space="preserve">  </w:t>
      </w:r>
      <w:r w:rsidR="00797DF2">
        <w:rPr>
          <w:b/>
        </w:rPr>
        <w:t xml:space="preserve"> 14.079.776,88      </w:t>
      </w:r>
      <w:r w:rsidR="0072597C">
        <w:rPr>
          <w:b/>
        </w:rPr>
        <w:t xml:space="preserve">  </w:t>
      </w:r>
      <w:r w:rsidRPr="00302E4C">
        <w:rPr>
          <w:b/>
        </w:rPr>
        <w:t xml:space="preserve"> 93,70%</w:t>
      </w:r>
    </w:p>
    <w:p w:rsidR="00617A49" w:rsidRDefault="003C2D21" w:rsidP="00617A49">
      <w:pPr>
        <w:jc w:val="both"/>
      </w:pPr>
      <w:r>
        <w:t xml:space="preserve">     </w:t>
      </w:r>
      <w:r w:rsidR="00617A49">
        <w:t xml:space="preserve">     </w:t>
      </w:r>
    </w:p>
    <w:p w:rsidR="00757416" w:rsidRDefault="00757416" w:rsidP="00617A49">
      <w:pPr>
        <w:jc w:val="both"/>
      </w:pPr>
    </w:p>
    <w:p w:rsidR="00617A49" w:rsidRPr="00C1752F" w:rsidRDefault="00302E4C" w:rsidP="00617A49">
      <w:pPr>
        <w:ind w:right="-1008"/>
      </w:pPr>
      <w:r>
        <w:rPr>
          <w:b/>
        </w:rPr>
        <w:t xml:space="preserve">AOP630 </w:t>
      </w:r>
      <w:r w:rsidR="00617A49" w:rsidRPr="00500635">
        <w:rPr>
          <w:b/>
        </w:rPr>
        <w:t xml:space="preserve">   RASHODI</w:t>
      </w:r>
      <w:r w:rsidR="00B32107">
        <w:rPr>
          <w:b/>
        </w:rPr>
        <w:t xml:space="preserve"> </w:t>
      </w:r>
      <w:r w:rsidR="00617A49" w:rsidRPr="00500635">
        <w:rPr>
          <w:b/>
        </w:rPr>
        <w:t xml:space="preserve"> POSLOVANJA</w:t>
      </w:r>
      <w:r w:rsidR="00617A49" w:rsidRPr="00500635">
        <w:rPr>
          <w:b/>
        </w:rPr>
        <w:tab/>
      </w:r>
      <w:r w:rsidR="00617A49" w:rsidRPr="00500635">
        <w:rPr>
          <w:b/>
        </w:rPr>
        <w:tab/>
      </w:r>
      <w:r w:rsidR="00617A49">
        <w:rPr>
          <w:b/>
        </w:rPr>
        <w:t xml:space="preserve">           </w:t>
      </w:r>
      <w:r w:rsidR="00617A49" w:rsidRPr="00500635">
        <w:rPr>
          <w:b/>
        </w:rPr>
        <w:tab/>
        <w:t>=</w:t>
      </w:r>
      <w:r w:rsidR="00617A49">
        <w:rPr>
          <w:b/>
        </w:rPr>
        <w:t>14</w:t>
      </w:r>
      <w:r w:rsidR="00617A49" w:rsidRPr="00500635">
        <w:rPr>
          <w:b/>
        </w:rPr>
        <w:t>.</w:t>
      </w:r>
      <w:r>
        <w:rPr>
          <w:b/>
        </w:rPr>
        <w:t>125</w:t>
      </w:r>
      <w:r w:rsidR="00617A49">
        <w:rPr>
          <w:b/>
        </w:rPr>
        <w:t>.</w:t>
      </w:r>
      <w:r>
        <w:rPr>
          <w:b/>
        </w:rPr>
        <w:t>636</w:t>
      </w:r>
      <w:r w:rsidR="00617A49">
        <w:rPr>
          <w:b/>
        </w:rPr>
        <w:t>,24 kn</w:t>
      </w:r>
      <w:r w:rsidR="00617A49">
        <w:t xml:space="preserve"> ; sastoje se od</w:t>
      </w:r>
    </w:p>
    <w:p w:rsidR="00617A49" w:rsidRPr="00C1752F" w:rsidRDefault="00617A49" w:rsidP="00617A49">
      <w:pPr>
        <w:ind w:left="360"/>
      </w:pPr>
    </w:p>
    <w:p w:rsidR="00617A49" w:rsidRDefault="00617A49" w:rsidP="00617A49">
      <w:pPr>
        <w:ind w:left="360" w:right="-468"/>
      </w:pPr>
      <w:r>
        <w:tab/>
        <w:t xml:space="preserve">      -    rashodi za zaposlene</w:t>
      </w:r>
      <w:r>
        <w:tab/>
        <w:t>AOP 14</w:t>
      </w:r>
      <w:r w:rsidR="00302E4C">
        <w:t>9</w:t>
      </w:r>
      <w:r>
        <w:t xml:space="preserve">                    </w:t>
      </w:r>
      <w:r>
        <w:tab/>
        <w:t xml:space="preserve"> 10.</w:t>
      </w:r>
      <w:r w:rsidR="00302E4C">
        <w:t>731</w:t>
      </w:r>
      <w:r>
        <w:t>.</w:t>
      </w:r>
      <w:r w:rsidR="00302E4C">
        <w:t>171</w:t>
      </w:r>
      <w:r>
        <w:t>,00 kn             7</w:t>
      </w:r>
      <w:r w:rsidR="00B32107">
        <w:t>5</w:t>
      </w:r>
      <w:r>
        <w:t>,</w:t>
      </w:r>
      <w:r w:rsidR="00B32107">
        <w:t>97</w:t>
      </w:r>
      <w:r>
        <w:t xml:space="preserve">  %</w:t>
      </w:r>
    </w:p>
    <w:p w:rsidR="00617A49" w:rsidRDefault="00617A49" w:rsidP="00617A49">
      <w:pPr>
        <w:ind w:left="360" w:right="-468"/>
      </w:pPr>
      <w:r>
        <w:tab/>
        <w:t xml:space="preserve">      -    materijalni rashodi </w:t>
      </w:r>
      <w:r w:rsidR="00302E4C">
        <w:t xml:space="preserve">    AOP 160                     </w:t>
      </w:r>
      <w:r w:rsidR="00302E4C">
        <w:tab/>
        <w:t xml:space="preserve">  </w:t>
      </w:r>
      <w:r>
        <w:t xml:space="preserve"> 3.</w:t>
      </w:r>
      <w:r w:rsidR="00302E4C">
        <w:t>336</w:t>
      </w:r>
      <w:r>
        <w:t>.</w:t>
      </w:r>
      <w:r w:rsidR="00302E4C">
        <w:t>276</w:t>
      </w:r>
      <w:r>
        <w:t>,00 kn             2</w:t>
      </w:r>
      <w:r w:rsidR="00B32107">
        <w:t>3</w:t>
      </w:r>
      <w:r>
        <w:t>,</w:t>
      </w:r>
      <w:r w:rsidR="00B32107">
        <w:t>62</w:t>
      </w:r>
      <w:r>
        <w:t xml:space="preserve">  %</w:t>
      </w:r>
    </w:p>
    <w:p w:rsidR="00617A49" w:rsidRDefault="00617A49" w:rsidP="00617A49">
      <w:pPr>
        <w:ind w:left="360" w:right="-468"/>
      </w:pPr>
      <w:r>
        <w:tab/>
        <w:t xml:space="preserve">      -    financijski rashodi     AOP 20</w:t>
      </w:r>
      <w:r w:rsidR="00302E4C">
        <w:t>7</w:t>
      </w:r>
      <w:r w:rsidR="00302E4C">
        <w:tab/>
      </w:r>
      <w:r w:rsidR="00302E4C">
        <w:tab/>
        <w:t xml:space="preserve"> </w:t>
      </w:r>
      <w:r>
        <w:t xml:space="preserve">       </w:t>
      </w:r>
      <w:r w:rsidR="00302E4C">
        <w:t xml:space="preserve">  5</w:t>
      </w:r>
      <w:r>
        <w:t>.</w:t>
      </w:r>
      <w:r w:rsidR="00302E4C">
        <w:t>599</w:t>
      </w:r>
      <w:r>
        <w:t>,00 kn               0,0</w:t>
      </w:r>
      <w:r w:rsidR="00B32107">
        <w:t>3</w:t>
      </w:r>
      <w:r>
        <w:t xml:space="preserve">  %</w:t>
      </w:r>
    </w:p>
    <w:p w:rsidR="00617A49" w:rsidRDefault="00617A49" w:rsidP="00617A49">
      <w:pPr>
        <w:ind w:left="360" w:right="-468"/>
      </w:pPr>
      <w:r>
        <w:tab/>
        <w:t xml:space="preserve">      -    rashodi za nabavu dug.imov. AOP 34</w:t>
      </w:r>
      <w:r w:rsidR="00302E4C">
        <w:t xml:space="preserve">1             </w:t>
      </w:r>
      <w:r>
        <w:t xml:space="preserve">    </w:t>
      </w:r>
      <w:r w:rsidR="00302E4C">
        <w:t>52.590</w:t>
      </w:r>
      <w:r>
        <w:t xml:space="preserve">,00 kn               </w:t>
      </w:r>
      <w:r w:rsidR="00B32107">
        <w:t>0</w:t>
      </w:r>
      <w:r>
        <w:t>,</w:t>
      </w:r>
      <w:r w:rsidR="00B32107">
        <w:t>38</w:t>
      </w:r>
      <w:r>
        <w:t xml:space="preserve">  %</w:t>
      </w:r>
    </w:p>
    <w:p w:rsidR="00617A49" w:rsidRDefault="00617A49" w:rsidP="00617A49">
      <w:pPr>
        <w:ind w:left="360"/>
      </w:pPr>
      <w:r>
        <w:tab/>
        <w:t xml:space="preserve">      </w:t>
      </w:r>
    </w:p>
    <w:p w:rsidR="00617A49" w:rsidRDefault="00617A49" w:rsidP="00617A49">
      <w:pPr>
        <w:ind w:left="360"/>
      </w:pPr>
      <w:r>
        <w:t xml:space="preserve">            Rashodi za zaposlene sadrže trošak bruto plaća, doprinosi na plaće i ostale rashode</w:t>
      </w:r>
    </w:p>
    <w:p w:rsidR="00617A49" w:rsidRDefault="00617A49" w:rsidP="00617A49">
      <w:pPr>
        <w:ind w:left="360"/>
      </w:pPr>
      <w:r>
        <w:tab/>
        <w:t xml:space="preserve">      za zaposlene.</w:t>
      </w:r>
    </w:p>
    <w:p w:rsidR="00757416" w:rsidRDefault="00757416" w:rsidP="00617A49">
      <w:pPr>
        <w:ind w:left="360"/>
      </w:pPr>
    </w:p>
    <w:p w:rsidR="00617A49" w:rsidRDefault="00617A49" w:rsidP="00617A49">
      <w:pPr>
        <w:ind w:left="360"/>
      </w:pPr>
      <w:r>
        <w:t xml:space="preserve">            Materijalni rashodi sadrže:</w:t>
      </w:r>
    </w:p>
    <w:p w:rsidR="00617A49" w:rsidRDefault="00617A49" w:rsidP="00617A49">
      <w:pPr>
        <w:ind w:left="360" w:right="-828"/>
      </w:pPr>
      <w:r>
        <w:tab/>
        <w:t xml:space="preserve">      - naknade troškova zaposlenih    AOP 161                    </w:t>
      </w:r>
      <w:r w:rsidR="00B32107">
        <w:t xml:space="preserve"> </w:t>
      </w:r>
      <w:r>
        <w:t xml:space="preserve">   </w:t>
      </w:r>
      <w:r w:rsidR="00B32107">
        <w:t>51</w:t>
      </w:r>
      <w:r w:rsidR="00757416">
        <w:t>2</w:t>
      </w:r>
      <w:r>
        <w:t>.0</w:t>
      </w:r>
      <w:r w:rsidR="00B32107">
        <w:t>51</w:t>
      </w:r>
      <w:r>
        <w:t>,00 kn        1</w:t>
      </w:r>
      <w:r w:rsidR="00757416">
        <w:t>5</w:t>
      </w:r>
      <w:r>
        <w:t>,</w:t>
      </w:r>
      <w:r w:rsidR="00757416">
        <w:t>35</w:t>
      </w:r>
      <w:r>
        <w:t xml:space="preserve">  %</w:t>
      </w:r>
    </w:p>
    <w:p w:rsidR="00617A49" w:rsidRDefault="00617A49" w:rsidP="00617A49">
      <w:pPr>
        <w:ind w:left="360" w:right="-828"/>
      </w:pPr>
      <w:r>
        <w:tab/>
        <w:t xml:space="preserve">      - rashodi za materijal i energiju</w:t>
      </w:r>
      <w:r>
        <w:tab/>
        <w:t xml:space="preserve">AOP 166                    </w:t>
      </w:r>
      <w:r w:rsidR="00B32107">
        <w:t>1</w:t>
      </w:r>
      <w:r>
        <w:t>.</w:t>
      </w:r>
      <w:r w:rsidR="00B32107">
        <w:t>860</w:t>
      </w:r>
      <w:r>
        <w:t>.</w:t>
      </w:r>
      <w:r w:rsidR="00B32107">
        <w:t>794</w:t>
      </w:r>
      <w:r>
        <w:t>,00 kn        5</w:t>
      </w:r>
      <w:r w:rsidR="00757416">
        <w:t>5</w:t>
      </w:r>
      <w:r>
        <w:t>,</w:t>
      </w:r>
      <w:r w:rsidR="00757416">
        <w:t>77</w:t>
      </w:r>
      <w:r>
        <w:t xml:space="preserve">  %</w:t>
      </w:r>
    </w:p>
    <w:p w:rsidR="00617A49" w:rsidRDefault="00617A49" w:rsidP="00617A49">
      <w:pPr>
        <w:ind w:left="360" w:right="-828"/>
      </w:pPr>
      <w:r>
        <w:tab/>
        <w:t xml:space="preserve">      - rashodi za usluge  AOP 174                          </w:t>
      </w:r>
      <w:r>
        <w:tab/>
      </w:r>
      <w:r>
        <w:tab/>
        <w:t xml:space="preserve">   8</w:t>
      </w:r>
      <w:r w:rsidR="00B32107">
        <w:t>37</w:t>
      </w:r>
      <w:r>
        <w:t>.9</w:t>
      </w:r>
      <w:r w:rsidR="00B32107">
        <w:t>78</w:t>
      </w:r>
      <w:r>
        <w:t>,00 kn        2</w:t>
      </w:r>
      <w:r w:rsidR="00757416">
        <w:t>5</w:t>
      </w:r>
      <w:r>
        <w:t>,</w:t>
      </w:r>
      <w:r w:rsidR="00757416">
        <w:t>12</w:t>
      </w:r>
      <w:r>
        <w:t xml:space="preserve">  %</w:t>
      </w:r>
    </w:p>
    <w:p w:rsidR="00617A49" w:rsidRDefault="00617A49" w:rsidP="00617A49">
      <w:pPr>
        <w:ind w:left="360" w:right="-648"/>
      </w:pPr>
      <w:r>
        <w:tab/>
        <w:t xml:space="preserve">      - naknade trošk.os</w:t>
      </w:r>
      <w:r w:rsidR="00B32107">
        <w:t xml:space="preserve">obama izvan rad.odnosa AOP 184 </w:t>
      </w:r>
      <w:r>
        <w:t xml:space="preserve">          </w:t>
      </w:r>
      <w:r w:rsidR="00B32107">
        <w:t>6</w:t>
      </w:r>
      <w:r>
        <w:t>.</w:t>
      </w:r>
      <w:r w:rsidR="00B32107">
        <w:t>292</w:t>
      </w:r>
      <w:r>
        <w:t xml:space="preserve">,00 kn </w:t>
      </w:r>
      <w:r>
        <w:tab/>
      </w:r>
      <w:r w:rsidR="00B32107">
        <w:t xml:space="preserve"> </w:t>
      </w:r>
      <w:r>
        <w:t>0,</w:t>
      </w:r>
      <w:r w:rsidR="00757416">
        <w:t>18</w:t>
      </w:r>
      <w:r>
        <w:t xml:space="preserve">  %</w:t>
      </w:r>
    </w:p>
    <w:p w:rsidR="00617A49" w:rsidRDefault="00617A49" w:rsidP="00617A49">
      <w:pPr>
        <w:ind w:left="360" w:right="-828"/>
      </w:pPr>
      <w:r>
        <w:tab/>
        <w:t xml:space="preserve">      - ostali nespomenuti rashod</w:t>
      </w:r>
      <w:r w:rsidR="00B32107">
        <w:t>i AOP 186</w:t>
      </w:r>
      <w:r w:rsidR="00B32107">
        <w:tab/>
        <w:t xml:space="preserve">                     </w:t>
      </w:r>
      <w:r>
        <w:t xml:space="preserve">     11</w:t>
      </w:r>
      <w:r w:rsidR="00B32107">
        <w:t>9</w:t>
      </w:r>
      <w:r>
        <w:t>.</w:t>
      </w:r>
      <w:r w:rsidR="00B32107">
        <w:t>161</w:t>
      </w:r>
      <w:r>
        <w:t xml:space="preserve">,00 kn     </w:t>
      </w:r>
      <w:r w:rsidR="00B32107">
        <w:t xml:space="preserve">  </w:t>
      </w:r>
      <w:r>
        <w:t xml:space="preserve">    3,</w:t>
      </w:r>
      <w:r w:rsidR="00757416">
        <w:t>5</w:t>
      </w:r>
      <w:r>
        <w:t>8  %</w:t>
      </w:r>
    </w:p>
    <w:p w:rsidR="00617A49" w:rsidRDefault="00757416" w:rsidP="00617A49">
      <w:pPr>
        <w:ind w:right="-828"/>
      </w:pPr>
      <w:r>
        <w:lastRenderedPageBreak/>
        <w:t>Uputom Ministarstva financija o obavljanju popisa imovine i obveza, propisana je obveza usklađenja</w:t>
      </w:r>
    </w:p>
    <w:p w:rsidR="00C502F1" w:rsidRDefault="00434CC6" w:rsidP="00617A49">
      <w:pPr>
        <w:ind w:right="-828"/>
      </w:pPr>
      <w:r>
        <w:t>potraživanja od kupaca i obveza prema dobavljačima.</w:t>
      </w:r>
    </w:p>
    <w:p w:rsidR="00617A49" w:rsidRDefault="00434CC6" w:rsidP="00434CC6">
      <w:pPr>
        <w:ind w:right="-828"/>
      </w:pPr>
      <w:r>
        <w:t>Uputom je navedena iznimka od obveznog međusobnog usklađenja, ali samo kod obveznika s velikim</w:t>
      </w:r>
    </w:p>
    <w:p w:rsidR="00434CC6" w:rsidRDefault="00434CC6" w:rsidP="00434CC6">
      <w:pPr>
        <w:ind w:right="-828"/>
      </w:pPr>
      <w:r>
        <w:t>brojem dužnika i informiranosti o stanju duga, dakle IOSe nije potrebno slati velikom broju fizičkih osoba ako se na računu koja osoba primi svakog mjeseca nalazi podatak o cjelokupnom dugovanju;</w:t>
      </w:r>
    </w:p>
    <w:p w:rsidR="00434CC6" w:rsidRDefault="00434CC6" w:rsidP="00434CC6">
      <w:pPr>
        <w:ind w:right="-828"/>
      </w:pPr>
      <w:r>
        <w:t>roditelji djece – korisnika usluga dječjeg vrtića mjesečno na uplatnicama dobivaju obavijest – dug po</w:t>
      </w:r>
    </w:p>
    <w:p w:rsidR="00434CC6" w:rsidRDefault="00434CC6" w:rsidP="00434CC6">
      <w:pPr>
        <w:ind w:right="-828"/>
      </w:pPr>
      <w:r>
        <w:t>prethodnim obračunima tj. obavještavaju se o dospjelim nepodmirenim potraživanjima</w:t>
      </w:r>
      <w:r w:rsidR="003F16ED">
        <w:t>.</w:t>
      </w:r>
    </w:p>
    <w:p w:rsidR="00C502F1" w:rsidRDefault="00C502F1" w:rsidP="00434CC6">
      <w:pPr>
        <w:ind w:right="-828"/>
      </w:pPr>
    </w:p>
    <w:p w:rsidR="003F16ED" w:rsidRDefault="003F16ED" w:rsidP="00434CC6">
      <w:pPr>
        <w:ind w:right="-828"/>
      </w:pPr>
      <w:r>
        <w:t>Obračun i naplata prihoda propisan</w:t>
      </w:r>
      <w:r w:rsidR="00445AA1">
        <w:t xml:space="preserve">a </w:t>
      </w:r>
      <w:r>
        <w:t xml:space="preserve"> je čl. 71. stav2. Pravilnika o proračunskom</w:t>
      </w:r>
      <w:r w:rsidR="00445AA1">
        <w:t xml:space="preserve"> </w:t>
      </w:r>
      <w:r>
        <w:t xml:space="preserve"> računovodstvu i </w:t>
      </w:r>
    </w:p>
    <w:p w:rsidR="003F16ED" w:rsidRDefault="003F16ED" w:rsidP="00434CC6">
      <w:pPr>
        <w:ind w:right="-828"/>
      </w:pPr>
      <w:r>
        <w:t>Računskom planu</w:t>
      </w:r>
    </w:p>
    <w:p w:rsidR="000F669E" w:rsidRDefault="000F669E" w:rsidP="00434CC6">
      <w:pPr>
        <w:ind w:right="-828"/>
      </w:pPr>
    </w:p>
    <w:p w:rsidR="003F16ED" w:rsidRDefault="003F16ED" w:rsidP="00434CC6">
      <w:pPr>
        <w:ind w:right="-828"/>
      </w:pPr>
      <w:r>
        <w:t>Na prijedlog Povjerenstva za popis nematerijalne i materijalne imovine i suglasnost ravnateljice –</w:t>
      </w:r>
    </w:p>
    <w:p w:rsidR="003F16ED" w:rsidRDefault="003F16ED" w:rsidP="00434CC6">
      <w:pPr>
        <w:ind w:right="-828"/>
      </w:pPr>
      <w:r>
        <w:t>knjižen je otpis sitnog inventara za redovne potrebe u upotrebi u iznosu od 40.211,49 kn  i</w:t>
      </w:r>
    </w:p>
    <w:p w:rsidR="003F16ED" w:rsidRDefault="003F16ED" w:rsidP="00434CC6">
      <w:pPr>
        <w:ind w:right="-828"/>
      </w:pPr>
      <w:r>
        <w:t>didaktike u iznosu od 69.668,77 kn</w:t>
      </w:r>
    </w:p>
    <w:p w:rsidR="003F16ED" w:rsidRDefault="003F16ED" w:rsidP="00434CC6">
      <w:pPr>
        <w:ind w:right="-828"/>
      </w:pPr>
      <w:r>
        <w:t>Ispravak vrijednosti  nefinancijsk</w:t>
      </w:r>
      <w:r w:rsidR="00445AA1">
        <w:t xml:space="preserve">e </w:t>
      </w:r>
      <w:r>
        <w:t xml:space="preserve"> dugotrajn</w:t>
      </w:r>
      <w:r w:rsidR="00445AA1">
        <w:t xml:space="preserve">e </w:t>
      </w:r>
      <w:r>
        <w:t xml:space="preserve"> imovin</w:t>
      </w:r>
      <w:r w:rsidR="00445AA1">
        <w:t xml:space="preserve">e </w:t>
      </w:r>
      <w:r>
        <w:t xml:space="preserve"> za 2017. </w:t>
      </w:r>
      <w:r w:rsidR="00445AA1">
        <w:t>i</w:t>
      </w:r>
      <w:r>
        <w:t>znosi 357.156,04 kn</w:t>
      </w:r>
      <w:r w:rsidR="00445AA1">
        <w:t>.</w:t>
      </w:r>
    </w:p>
    <w:p w:rsidR="000F669E" w:rsidRDefault="000F669E" w:rsidP="00434CC6">
      <w:pPr>
        <w:ind w:right="-828"/>
      </w:pPr>
    </w:p>
    <w:p w:rsidR="006C77A7" w:rsidRPr="006C77A7" w:rsidRDefault="006C77A7" w:rsidP="006C77A7">
      <w:r w:rsidRPr="006C77A7">
        <w:t>Dječji vrtić Grigor Vitez u svojim poslovnim knjigama vodi na adresi Perkovčeva 88/1, Samobor:</w:t>
      </w:r>
    </w:p>
    <w:p w:rsidR="006C77A7" w:rsidRPr="006C77A7" w:rsidRDefault="00A84910" w:rsidP="006C77A7">
      <w:pPr>
        <w:pStyle w:val="ListParagraph"/>
        <w:numPr>
          <w:ilvl w:val="0"/>
          <w:numId w:val="6"/>
        </w:numPr>
        <w:spacing w:line="276" w:lineRule="auto"/>
      </w:pPr>
      <w:r>
        <w:t>n</w:t>
      </w:r>
      <w:r w:rsidR="006C77A7" w:rsidRPr="006C77A7">
        <w:t>a računu broj 0111901 – zemljište,</w:t>
      </w:r>
    </w:p>
    <w:p w:rsidR="006C77A7" w:rsidRDefault="00A84910" w:rsidP="006C77A7">
      <w:pPr>
        <w:pStyle w:val="ListParagraph"/>
        <w:numPr>
          <w:ilvl w:val="0"/>
          <w:numId w:val="6"/>
        </w:numPr>
        <w:spacing w:line="276" w:lineRule="auto"/>
      </w:pPr>
      <w:r>
        <w:t>n</w:t>
      </w:r>
      <w:r w:rsidR="006C77A7" w:rsidRPr="006C77A7">
        <w:t>a računu broj 0212301 – zgrada vrtića</w:t>
      </w:r>
    </w:p>
    <w:p w:rsidR="006C77A7" w:rsidRPr="006C77A7" w:rsidRDefault="006C77A7" w:rsidP="006C77A7">
      <w:pPr>
        <w:ind w:left="900"/>
      </w:pPr>
      <w:r w:rsidRPr="006C77A7">
        <w:t xml:space="preserve">Navedeno je u vlasništvu Osnivača Dječjeg vrtića Grigor Vitez – Grada </w:t>
      </w:r>
    </w:p>
    <w:p w:rsidR="00C502F1" w:rsidRDefault="006C77A7" w:rsidP="006C77A7">
      <w:r w:rsidRPr="006C77A7">
        <w:t xml:space="preserve">Samobora, te ih je potrebno isknjižiti iz imovine vrtića. </w:t>
      </w:r>
      <w:r w:rsidRPr="00A27755">
        <w:t xml:space="preserve">     </w:t>
      </w:r>
    </w:p>
    <w:p w:rsidR="006C77A7" w:rsidRDefault="006C77A7" w:rsidP="006C77A7">
      <w:r w:rsidRPr="00A27755">
        <w:t xml:space="preserve">            </w:t>
      </w:r>
    </w:p>
    <w:p w:rsidR="006C77A7" w:rsidRDefault="006C77A7" w:rsidP="006C77A7">
      <w:r w:rsidRPr="00A27755">
        <w:t xml:space="preserve">                  U</w:t>
      </w:r>
      <w:r w:rsidR="00A84910">
        <w:t>vidom u</w:t>
      </w:r>
      <w:r w:rsidRPr="00A27755">
        <w:t xml:space="preserve"> zemljišn</w:t>
      </w:r>
      <w:r w:rsidR="00A84910">
        <w:t>e  knjige</w:t>
      </w:r>
      <w:r w:rsidRPr="00A27755">
        <w:t xml:space="preserve">  utvrđeno  je</w:t>
      </w:r>
      <w:r w:rsidR="00A84910">
        <w:t xml:space="preserve"> da je </w:t>
      </w:r>
      <w:r w:rsidRPr="00A27755">
        <w:t xml:space="preserve"> Grad Samobor vlasnik k.č. 2781/1 ukupne površine od 6091 m2,  te </w:t>
      </w:r>
      <w:r>
        <w:t>shodno tome,</w:t>
      </w:r>
      <w:r w:rsidRPr="00A27755">
        <w:t xml:space="preserve"> </w:t>
      </w:r>
      <w:r>
        <w:t>u dogovoru sa Osnivačem</w:t>
      </w:r>
      <w:r w:rsidRPr="00A27755">
        <w:t xml:space="preserve">, za vrtić u Perkovčevoj nije </w:t>
      </w:r>
      <w:r>
        <w:t>rađen</w:t>
      </w:r>
      <w:r w:rsidRPr="00A27755">
        <w:t xml:space="preserve"> ugovor o darovanju. </w:t>
      </w:r>
    </w:p>
    <w:p w:rsidR="000F669E" w:rsidRDefault="000F669E" w:rsidP="006C77A7"/>
    <w:p w:rsidR="000F669E" w:rsidRDefault="006C77A7" w:rsidP="006C77A7">
      <w:r w:rsidRPr="00A27755">
        <w:t xml:space="preserve">                  Temeljem Zaključka Gradonačelnika KLASA: 022-05/13-01/43 URBROJ: 238-11-03/5-13-32 od 27.11.2013. sklopljen je ugovor o zakupu poslovnog prostora </w:t>
      </w:r>
      <w:r>
        <w:t xml:space="preserve"> koji se nalazi u prizemlju</w:t>
      </w:r>
      <w:r w:rsidRPr="00A27755">
        <w:t xml:space="preserve"> i katu objekta u Samoboru, Ulica Ivana Perkovca 88, ukupne površine 1.490,32 m2 sa pripadajućim zemljištem. Mjesečna zakupnina utvrđena je uz simboličnu zakupninu od 1,00 kn + PDV mjesečno, za sve objekte, pa tako i za navedeni u Perkovčevoj 88/1. </w:t>
      </w:r>
    </w:p>
    <w:p w:rsidR="000F669E" w:rsidRPr="00A27755" w:rsidRDefault="000F669E" w:rsidP="006C77A7"/>
    <w:p w:rsidR="000F669E" w:rsidRDefault="006C77A7" w:rsidP="006C77A7">
      <w:r w:rsidRPr="00A27755">
        <w:t xml:space="preserve">               </w:t>
      </w:r>
      <w:r>
        <w:t xml:space="preserve">   </w:t>
      </w:r>
      <w:r w:rsidRPr="00A27755">
        <w:t xml:space="preserve">Izvadak iz zemljišne knjige, zemljišnoknjižni uložak 6406 na području Grada Samobora </w:t>
      </w:r>
      <w:r w:rsidR="000F669E">
        <w:t>i Zaključka Gradonačelnika</w:t>
      </w:r>
      <w:r w:rsidRPr="00A27755">
        <w:t xml:space="preserve"> </w:t>
      </w:r>
      <w:r w:rsidR="000F669E">
        <w:t>su</w:t>
      </w:r>
      <w:r w:rsidRPr="00A27755">
        <w:t xml:space="preserve"> temelj za isknjiženje nekretnina iz poslovnih knjiga Dječjeg vrtića Grigor Vitez, Samobor.</w:t>
      </w:r>
    </w:p>
    <w:p w:rsidR="000F669E" w:rsidRDefault="000F669E" w:rsidP="006C77A7"/>
    <w:p w:rsidR="00445AA1" w:rsidRDefault="000F669E" w:rsidP="00434CC6">
      <w:pPr>
        <w:ind w:right="-828"/>
      </w:pPr>
      <w:r>
        <w:t>T</w:t>
      </w:r>
      <w:r w:rsidR="00445AA1">
        <w:t>emeljem Statuta Dječjeg vrtića Grigor Vitez čl. 39. stav 1. alineja 7</w:t>
      </w:r>
      <w:r w:rsidR="00E71C16">
        <w:t>.</w:t>
      </w:r>
      <w:r w:rsidR="00445AA1">
        <w:t xml:space="preserve"> Upravno vijeće je na svojoj</w:t>
      </w:r>
    </w:p>
    <w:p w:rsidR="00586595" w:rsidRDefault="00445AA1" w:rsidP="00445AA1">
      <w:pPr>
        <w:ind w:right="-828"/>
      </w:pPr>
      <w:r>
        <w:t>9. sjednici donjelo Odluku o isknjiženju zemljišta i zgrade vrtića iz knjigovodstvene evidencije, a</w:t>
      </w:r>
    </w:p>
    <w:p w:rsidR="00445AA1" w:rsidRDefault="00445AA1" w:rsidP="00445AA1">
      <w:pPr>
        <w:ind w:right="-828"/>
      </w:pPr>
      <w:r>
        <w:t xml:space="preserve">shodno i Uputi Ministarstva </w:t>
      </w:r>
      <w:r w:rsidR="00732032">
        <w:t>f</w:t>
      </w:r>
      <w:r>
        <w:t xml:space="preserve">inancija </w:t>
      </w:r>
      <w:r w:rsidR="00732032">
        <w:t>o priznavanju, mjerenju i evidentiranju imovine u vlasništvu</w:t>
      </w:r>
    </w:p>
    <w:p w:rsidR="00732032" w:rsidRDefault="00732032" w:rsidP="00445AA1">
      <w:pPr>
        <w:ind w:right="-828"/>
      </w:pPr>
      <w:r>
        <w:t>Republike Hrvatske – sve u cilju kako bi se izbjeglo dvostruko iskazivanje iste imovine.</w:t>
      </w:r>
    </w:p>
    <w:p w:rsidR="000F669E" w:rsidRDefault="000F669E" w:rsidP="00445AA1">
      <w:pPr>
        <w:ind w:right="-828"/>
      </w:pPr>
    </w:p>
    <w:p w:rsidR="00732032" w:rsidRDefault="00732032" w:rsidP="00445AA1">
      <w:pPr>
        <w:ind w:right="-828"/>
      </w:pPr>
      <w:r>
        <w:t>Isknjižavanje zemljišta i zgrade vrtića u iznosu 6.155.32</w:t>
      </w:r>
      <w:r w:rsidR="002D5512">
        <w:t>6</w:t>
      </w:r>
      <w:r>
        <w:t>,</w:t>
      </w:r>
      <w:r w:rsidR="002D5512">
        <w:t>74</w:t>
      </w:r>
      <w:r>
        <w:t xml:space="preserve"> kn evidentirano preko podskupine</w:t>
      </w:r>
    </w:p>
    <w:p w:rsidR="00732032" w:rsidRDefault="00732032" w:rsidP="00445AA1">
      <w:pPr>
        <w:ind w:right="-828"/>
      </w:pPr>
      <w:r>
        <w:t xml:space="preserve">915 = </w:t>
      </w:r>
      <w:r w:rsidRPr="00732032">
        <w:rPr>
          <w:b/>
        </w:rPr>
        <w:t>Obrazac P-VRIO</w:t>
      </w:r>
    </w:p>
    <w:p w:rsidR="00732032" w:rsidRDefault="00732032" w:rsidP="00445AA1">
      <w:pPr>
        <w:ind w:right="-828"/>
        <w:rPr>
          <w:b/>
        </w:rPr>
      </w:pPr>
    </w:p>
    <w:p w:rsidR="000F669E" w:rsidRDefault="000F669E" w:rsidP="00445AA1">
      <w:pPr>
        <w:ind w:right="-828"/>
        <w:rPr>
          <w:b/>
        </w:rPr>
      </w:pPr>
    </w:p>
    <w:p w:rsidR="006437EC" w:rsidRDefault="006437EC" w:rsidP="00617A49">
      <w:pPr>
        <w:ind w:right="-1368"/>
      </w:pPr>
    </w:p>
    <w:p w:rsidR="00445AA1" w:rsidRDefault="00445AA1" w:rsidP="00617A49">
      <w:pPr>
        <w:ind w:right="-1368"/>
      </w:pPr>
    </w:p>
    <w:p w:rsidR="006C77A7" w:rsidRDefault="006C77A7" w:rsidP="00617A49">
      <w:pPr>
        <w:ind w:right="-1368"/>
      </w:pPr>
    </w:p>
    <w:p w:rsidR="006C77A7" w:rsidRDefault="006C77A7" w:rsidP="00617A49">
      <w:pPr>
        <w:ind w:right="-1368"/>
      </w:pPr>
    </w:p>
    <w:p w:rsidR="006C77A7" w:rsidRDefault="006C77A7" w:rsidP="00617A49">
      <w:pPr>
        <w:ind w:right="-1368"/>
      </w:pPr>
    </w:p>
    <w:p w:rsidR="000F669E" w:rsidRDefault="000F669E" w:rsidP="00617A49">
      <w:pPr>
        <w:ind w:right="-1368"/>
      </w:pPr>
    </w:p>
    <w:p w:rsidR="00617A49" w:rsidRDefault="00A84910" w:rsidP="00617A49">
      <w:pPr>
        <w:ind w:right="-1368"/>
        <w:rPr>
          <w:b/>
        </w:rPr>
      </w:pPr>
      <w:r>
        <w:rPr>
          <w:b/>
        </w:rPr>
        <w:t>B</w:t>
      </w:r>
      <w:r w:rsidR="00617A49" w:rsidRPr="00471A10">
        <w:rPr>
          <w:b/>
        </w:rPr>
        <w:t>ilješke uz Izvještaj o obvezama</w:t>
      </w:r>
    </w:p>
    <w:p w:rsidR="00A84910" w:rsidRDefault="00A84910" w:rsidP="00617A49">
      <w:pPr>
        <w:ind w:right="-1368"/>
        <w:rPr>
          <w:b/>
        </w:rPr>
      </w:pPr>
    </w:p>
    <w:p w:rsidR="00A84910" w:rsidRDefault="00A84910" w:rsidP="00617A49">
      <w:pPr>
        <w:ind w:right="-1368"/>
        <w:rPr>
          <w:b/>
        </w:rPr>
      </w:pPr>
    </w:p>
    <w:p w:rsidR="00617A49" w:rsidRDefault="00617A49" w:rsidP="00617A49">
      <w:pPr>
        <w:ind w:right="-1368"/>
      </w:pPr>
      <w:r w:rsidRPr="00337CAD">
        <w:rPr>
          <w:b/>
        </w:rPr>
        <w:t>AOP 038</w:t>
      </w:r>
      <w:r>
        <w:t xml:space="preserve"> </w:t>
      </w:r>
      <w:r w:rsidRPr="007A1AE7">
        <w:rPr>
          <w:b/>
        </w:rPr>
        <w:t>Stanje obveza</w:t>
      </w:r>
      <w:r>
        <w:t xml:space="preserve"> na kraju izvještajnog razdoblja=</w:t>
      </w:r>
      <w:r w:rsidR="00732032">
        <w:rPr>
          <w:b/>
        </w:rPr>
        <w:t>1.088.040,00</w:t>
      </w:r>
      <w:r w:rsidRPr="007A1AE7">
        <w:rPr>
          <w:b/>
        </w:rPr>
        <w:t xml:space="preserve"> kn</w:t>
      </w:r>
      <w:r>
        <w:t xml:space="preserve">, a sastoji se od </w:t>
      </w:r>
    </w:p>
    <w:p w:rsidR="00617A49" w:rsidRDefault="00617A49" w:rsidP="00732032">
      <w:pPr>
        <w:pStyle w:val="ListParagraph"/>
        <w:numPr>
          <w:ilvl w:val="0"/>
          <w:numId w:val="3"/>
        </w:numPr>
        <w:ind w:right="-1368"/>
      </w:pPr>
      <w:r>
        <w:t xml:space="preserve">stanja </w:t>
      </w:r>
      <w:r w:rsidRPr="007A1AE7">
        <w:t>dospjelih obveza</w:t>
      </w:r>
      <w:r>
        <w:t xml:space="preserve"> </w:t>
      </w:r>
      <w:r w:rsidR="00732032">
        <w:t>za materijalne rashode u iznosu 19.704,00</w:t>
      </w:r>
      <w:r>
        <w:t xml:space="preserve"> kn </w:t>
      </w:r>
      <w:r w:rsidR="00732032">
        <w:t xml:space="preserve">; </w:t>
      </w:r>
    </w:p>
    <w:p w:rsidR="00732032" w:rsidRDefault="00891645" w:rsidP="00891645">
      <w:pPr>
        <w:pStyle w:val="ListParagraph"/>
        <w:numPr>
          <w:ilvl w:val="0"/>
          <w:numId w:val="3"/>
        </w:numPr>
        <w:ind w:right="-1368"/>
      </w:pPr>
      <w:r>
        <w:t>stanja NEDOSPJELIH obveza i to za</w:t>
      </w:r>
      <w:r w:rsidR="00C502F1">
        <w:t xml:space="preserve"> - </w:t>
      </w:r>
      <w:r>
        <w:t xml:space="preserve"> materijalne rashode u iznosu 103.798,00 kn</w:t>
      </w:r>
    </w:p>
    <w:p w:rsidR="00617A49" w:rsidRDefault="00617A49" w:rsidP="00617A49">
      <w:pPr>
        <w:ind w:right="-1368"/>
      </w:pPr>
      <w:r>
        <w:t xml:space="preserve">          </w:t>
      </w:r>
      <w:r w:rsidR="00891645">
        <w:t xml:space="preserve">                                                       </w:t>
      </w:r>
      <w:r w:rsidR="00C502F1">
        <w:t xml:space="preserve">       </w:t>
      </w:r>
      <w:r w:rsidR="00891645">
        <w:t xml:space="preserve"> -</w:t>
      </w:r>
      <w:r>
        <w:t xml:space="preserve">  bolovanja HZZO u iznosu od 1</w:t>
      </w:r>
      <w:r w:rsidR="00891645">
        <w:t>1</w:t>
      </w:r>
      <w:r>
        <w:t>.</w:t>
      </w:r>
      <w:r w:rsidR="00891645">
        <w:t>730,00 kn</w:t>
      </w:r>
    </w:p>
    <w:p w:rsidR="00891645" w:rsidRDefault="00C502F1" w:rsidP="00617A49">
      <w:pPr>
        <w:ind w:right="-1368"/>
      </w:pPr>
      <w:r>
        <w:tab/>
      </w:r>
      <w:r>
        <w:tab/>
      </w:r>
      <w:r>
        <w:tab/>
        <w:t xml:space="preserve">            </w:t>
      </w:r>
      <w:r w:rsidR="00891645">
        <w:tab/>
        <w:t xml:space="preserve">      </w:t>
      </w:r>
      <w:r>
        <w:t xml:space="preserve">   </w:t>
      </w:r>
      <w:r w:rsidR="00891645">
        <w:t xml:space="preserve"> - obveze za plaću 12/2017 u iznosu od 952.808,00 kn</w:t>
      </w:r>
    </w:p>
    <w:p w:rsidR="00A84910" w:rsidRDefault="00A84910" w:rsidP="00617A49">
      <w:pPr>
        <w:ind w:right="-1368"/>
      </w:pPr>
    </w:p>
    <w:p w:rsidR="00A84910" w:rsidRDefault="00A84910" w:rsidP="00617A49">
      <w:pPr>
        <w:ind w:right="-1368"/>
      </w:pPr>
    </w:p>
    <w:p w:rsidR="00A84910" w:rsidRDefault="00A84910" w:rsidP="00617A49">
      <w:pPr>
        <w:ind w:right="-1368"/>
      </w:pPr>
    </w:p>
    <w:p w:rsidR="00A84910" w:rsidRDefault="00A84910" w:rsidP="00617A49">
      <w:pPr>
        <w:ind w:right="-1368"/>
      </w:pPr>
    </w:p>
    <w:p w:rsidR="00A84910" w:rsidRDefault="00A84910" w:rsidP="00617A49">
      <w:pPr>
        <w:ind w:right="-1368"/>
      </w:pPr>
    </w:p>
    <w:p w:rsidR="000F669E" w:rsidRDefault="000F669E" w:rsidP="00617A49">
      <w:pPr>
        <w:ind w:right="-1368"/>
      </w:pPr>
    </w:p>
    <w:p w:rsidR="000F669E" w:rsidRDefault="000F669E" w:rsidP="00617A49">
      <w:pPr>
        <w:ind w:right="-1368"/>
      </w:pPr>
    </w:p>
    <w:p w:rsidR="006437EC" w:rsidRDefault="006437EC" w:rsidP="006437EC">
      <w:pPr>
        <w:ind w:right="-1368"/>
        <w:rPr>
          <w:b/>
        </w:rPr>
      </w:pPr>
      <w:r w:rsidRPr="00FE73CF">
        <w:rPr>
          <w:b/>
        </w:rPr>
        <w:t>Obvezne bilješke uz BILANCU</w:t>
      </w:r>
    </w:p>
    <w:p w:rsidR="006437EC" w:rsidRPr="00FE73CF" w:rsidRDefault="006437EC" w:rsidP="006437EC">
      <w:pPr>
        <w:ind w:right="-1368"/>
        <w:rPr>
          <w:b/>
        </w:rPr>
      </w:pPr>
    </w:p>
    <w:p w:rsidR="006437EC" w:rsidRDefault="006437EC" w:rsidP="006437EC">
      <w:pPr>
        <w:ind w:right="-1368"/>
      </w:pPr>
      <w:r>
        <w:t xml:space="preserve">            Prema čl. 15.Pravilnika o financijskom izvještavanju i čl. 16. </w:t>
      </w:r>
      <w:r w:rsidRPr="00111382">
        <w:rPr>
          <w:b/>
        </w:rPr>
        <w:t>propisane Bilješke uz</w:t>
      </w:r>
    </w:p>
    <w:p w:rsidR="006437EC" w:rsidRDefault="006437EC" w:rsidP="006437EC">
      <w:pPr>
        <w:ind w:right="-1368"/>
      </w:pPr>
      <w:r>
        <w:tab/>
      </w:r>
      <w:r w:rsidRPr="00111382">
        <w:rPr>
          <w:b/>
        </w:rPr>
        <w:t>Bilancu</w:t>
      </w:r>
      <w:r>
        <w:t xml:space="preserve"> su:</w:t>
      </w:r>
    </w:p>
    <w:p w:rsidR="006437EC" w:rsidRDefault="006437EC" w:rsidP="006437EC">
      <w:pPr>
        <w:ind w:right="-1368" w:firstLine="708"/>
      </w:pPr>
      <w:r>
        <w:t xml:space="preserve"> 1. Pregled stanja i rokova dospjeća dugoročnih i kratkoročnih kredita i zajmova, te</w:t>
      </w:r>
    </w:p>
    <w:p w:rsidR="006437EC" w:rsidRDefault="006437EC" w:rsidP="006437EC">
      <w:pPr>
        <w:ind w:right="-1368"/>
      </w:pPr>
      <w:r>
        <w:tab/>
        <w:t xml:space="preserve">     posebno robnih zajmova i financijskih najmova (leasing) koji se popunjavaju u </w:t>
      </w:r>
    </w:p>
    <w:p w:rsidR="006437EC" w:rsidRDefault="006437EC" w:rsidP="006437EC">
      <w:pPr>
        <w:ind w:right="-1368"/>
      </w:pPr>
      <w:r>
        <w:t xml:space="preserve">                 tablicama:</w:t>
      </w:r>
    </w:p>
    <w:p w:rsidR="006437EC" w:rsidRDefault="006437EC" w:rsidP="006437EC">
      <w:pPr>
        <w:ind w:right="-1368"/>
      </w:pPr>
      <w:r>
        <w:t xml:space="preserve">                 -Tablica 1. Dani zajmovi i primljene otplate</w:t>
      </w:r>
    </w:p>
    <w:p w:rsidR="006437EC" w:rsidRDefault="006437EC" w:rsidP="006437EC">
      <w:pPr>
        <w:ind w:right="-1368"/>
      </w:pPr>
      <w:r>
        <w:t xml:space="preserve">                 -Tablica 2  Primljeni krediti i zajmovi te otplate</w:t>
      </w:r>
    </w:p>
    <w:p w:rsidR="006437EC" w:rsidRDefault="006437EC" w:rsidP="006437EC">
      <w:pPr>
        <w:ind w:right="-1368"/>
      </w:pPr>
      <w:r>
        <w:t xml:space="preserve">                 -Tablica 3. Primljeni robni zajmovi i financijski najmovi</w:t>
      </w:r>
    </w:p>
    <w:p w:rsidR="00617A49" w:rsidRDefault="006437EC" w:rsidP="00617A49">
      <w:pPr>
        <w:ind w:right="-1368"/>
      </w:pPr>
      <w:r>
        <w:t xml:space="preserve">                 - Pregled dospjelih kamata na kretite i zajmove</w:t>
      </w:r>
    </w:p>
    <w:p w:rsidR="006437EC" w:rsidRDefault="006437EC" w:rsidP="00617A49">
      <w:pPr>
        <w:ind w:right="-1368"/>
      </w:pPr>
      <w:r>
        <w:t xml:space="preserve">                 - Tablica 4. Dospjele kamate na kredite i zajmove</w:t>
      </w:r>
    </w:p>
    <w:p w:rsidR="006437EC" w:rsidRDefault="006437EC" w:rsidP="00617A49">
      <w:pPr>
        <w:ind w:right="-1368"/>
      </w:pPr>
      <w:r>
        <w:t xml:space="preserve">              Budu</w:t>
      </w:r>
      <w:r w:rsidR="00FE0D6A">
        <w:t>ći da DV Grigor Vitez u 201</w:t>
      </w:r>
      <w:r w:rsidR="00891645">
        <w:t>7</w:t>
      </w:r>
      <w:r w:rsidR="00FE0D6A">
        <w:t>. g</w:t>
      </w:r>
      <w:r>
        <w:t xml:space="preserve">odini nije imao potrebu za kreditima i zajmovima </w:t>
      </w:r>
    </w:p>
    <w:p w:rsidR="006437EC" w:rsidRDefault="006437EC" w:rsidP="00617A49">
      <w:pPr>
        <w:ind w:right="-1368"/>
      </w:pPr>
      <w:r>
        <w:t xml:space="preserve">              – znači nema bilješki za navedeno.</w:t>
      </w:r>
    </w:p>
    <w:p w:rsidR="00C502F1" w:rsidRDefault="00C502F1" w:rsidP="00617A49">
      <w:pPr>
        <w:ind w:right="-1368"/>
      </w:pPr>
    </w:p>
    <w:p w:rsidR="00C502F1" w:rsidRDefault="00C502F1" w:rsidP="00617A49">
      <w:pPr>
        <w:ind w:right="-1368"/>
      </w:pPr>
    </w:p>
    <w:p w:rsidR="00617A49" w:rsidRDefault="00617A49" w:rsidP="00617A49">
      <w:pPr>
        <w:ind w:right="-1368"/>
      </w:pPr>
      <w:r>
        <w:tab/>
        <w:t xml:space="preserve"> </w:t>
      </w:r>
    </w:p>
    <w:p w:rsidR="00C502F1" w:rsidRDefault="00891645" w:rsidP="00617A49">
      <w:pPr>
        <w:ind w:right="-1368"/>
      </w:pPr>
      <w:r>
        <w:t xml:space="preserve">Zbog isknjiženja zgrade vrtića i zemljišta u 2017. AOP 001 Imovina na početku izvještajnog  </w:t>
      </w:r>
    </w:p>
    <w:p w:rsidR="00C502F1" w:rsidRDefault="00C502F1" w:rsidP="00C502F1">
      <w:pPr>
        <w:ind w:right="-1368"/>
      </w:pPr>
      <w:r>
        <w:t>r</w:t>
      </w:r>
      <w:r w:rsidR="00891645">
        <w:t>azdoblja</w:t>
      </w:r>
      <w:r>
        <w:t xml:space="preserve">  01. </w:t>
      </w:r>
      <w:r w:rsidR="00891645">
        <w:t xml:space="preserve">01. 2017. iznosi </w:t>
      </w:r>
      <w:r w:rsidR="00797DF2">
        <w:t>8.313.259,00</w:t>
      </w:r>
      <w:r w:rsidR="00F32CE4">
        <w:t xml:space="preserve"> kn, a nakraju izvještajnog razdoblja tj. 31.12.2017.</w:t>
      </w:r>
    </w:p>
    <w:p w:rsidR="00F32CE4" w:rsidRDefault="00F32CE4" w:rsidP="00C502F1">
      <w:pPr>
        <w:ind w:right="-1368"/>
      </w:pPr>
      <w:r>
        <w:t xml:space="preserve">  iznosi</w:t>
      </w:r>
      <w:r w:rsidR="00C502F1">
        <w:t xml:space="preserve"> </w:t>
      </w:r>
      <w:r w:rsidR="00797DF2">
        <w:t xml:space="preserve">2.766.954,00 </w:t>
      </w:r>
      <w:r>
        <w:t>kn.</w:t>
      </w:r>
    </w:p>
    <w:p w:rsidR="00891645" w:rsidRDefault="00891645" w:rsidP="00617A49">
      <w:pPr>
        <w:ind w:right="-1368"/>
      </w:pPr>
    </w:p>
    <w:p w:rsidR="00C24B36" w:rsidRDefault="00C24B36" w:rsidP="00617A49">
      <w:pPr>
        <w:ind w:right="-1368"/>
      </w:pPr>
    </w:p>
    <w:p w:rsidR="00A14624" w:rsidRDefault="00A14624" w:rsidP="00617A49">
      <w:pPr>
        <w:ind w:right="-1368"/>
      </w:pPr>
    </w:p>
    <w:tbl>
      <w:tblPr>
        <w:tblStyle w:val="TableGrid"/>
        <w:tblpPr w:leftFromText="180" w:rightFromText="180" w:horzAnchor="margin" w:tblpX="-703" w:tblpY="948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477"/>
        <w:gridCol w:w="1217"/>
        <w:gridCol w:w="1275"/>
        <w:gridCol w:w="1418"/>
        <w:gridCol w:w="1701"/>
      </w:tblGrid>
      <w:tr w:rsidR="0074722C" w:rsidRPr="008D1014" w:rsidTr="00EC1528">
        <w:trPr>
          <w:trHeight w:val="2129"/>
        </w:trPr>
        <w:tc>
          <w:tcPr>
            <w:tcW w:w="1242" w:type="dxa"/>
            <w:tcBorders>
              <w:tl2br w:val="single" w:sz="4" w:space="0" w:color="auto"/>
            </w:tcBorders>
            <w:shd w:val="clear" w:color="auto" w:fill="9BF39D"/>
          </w:tcPr>
          <w:p w:rsidR="0074722C" w:rsidRDefault="0074722C" w:rsidP="00AB5CC0">
            <w:pPr>
              <w:pStyle w:val="NoSpacing"/>
              <w:rPr>
                <w:rFonts w:ascii="Times New Roman" w:hAnsi="Times New Roman"/>
                <w:b/>
              </w:rPr>
            </w:pPr>
          </w:p>
          <w:p w:rsidR="00EC1528" w:rsidRDefault="00EC1528" w:rsidP="00AB5CC0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IZVORI</w:t>
            </w:r>
          </w:p>
          <w:p w:rsidR="00EC1528" w:rsidRDefault="00EC1528" w:rsidP="00AB5CC0">
            <w:pPr>
              <w:pStyle w:val="NoSpacing"/>
              <w:rPr>
                <w:rFonts w:ascii="Times New Roman" w:hAnsi="Times New Roman"/>
                <w:b/>
              </w:rPr>
            </w:pPr>
          </w:p>
          <w:p w:rsidR="00EC1528" w:rsidRDefault="00EC1528" w:rsidP="00AB5CC0">
            <w:pPr>
              <w:pStyle w:val="NoSpacing"/>
              <w:rPr>
                <w:rFonts w:ascii="Times New Roman" w:hAnsi="Times New Roman"/>
                <w:b/>
              </w:rPr>
            </w:pPr>
          </w:p>
          <w:p w:rsidR="00EC1528" w:rsidRPr="008D1014" w:rsidRDefault="00EC1528" w:rsidP="00EC1528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  <w:r w:rsidRPr="008D101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Opći prihodi i primici</w:t>
            </w:r>
          </w:p>
        </w:tc>
        <w:tc>
          <w:tcPr>
            <w:tcW w:w="1275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Vlastiti prihodi</w:t>
            </w:r>
          </w:p>
        </w:tc>
        <w:tc>
          <w:tcPr>
            <w:tcW w:w="1477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Prihodi za posebne namjene</w:t>
            </w:r>
          </w:p>
        </w:tc>
        <w:tc>
          <w:tcPr>
            <w:tcW w:w="1217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Prihodi od pomoći</w:t>
            </w:r>
          </w:p>
        </w:tc>
        <w:tc>
          <w:tcPr>
            <w:tcW w:w="1275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 xml:space="preserve"> </w:t>
            </w: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Str.ospos.</w:t>
            </w: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 xml:space="preserve">za rad bez </w:t>
            </w: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zasniv.</w:t>
            </w: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RO</w:t>
            </w: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(preneseni</w:t>
            </w: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višak 2016.)</w:t>
            </w:r>
          </w:p>
        </w:tc>
        <w:tc>
          <w:tcPr>
            <w:tcW w:w="1418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Donacija</w:t>
            </w: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(preneseni</w:t>
            </w: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višak 2016.)</w:t>
            </w:r>
          </w:p>
        </w:tc>
        <w:tc>
          <w:tcPr>
            <w:tcW w:w="1701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 xml:space="preserve">   </w:t>
            </w:r>
          </w:p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 xml:space="preserve">    </w:t>
            </w:r>
          </w:p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 xml:space="preserve">       Ukupno</w:t>
            </w:r>
          </w:p>
        </w:tc>
      </w:tr>
      <w:tr w:rsidR="0074722C" w:rsidRPr="008D1014" w:rsidTr="00EC1528">
        <w:trPr>
          <w:trHeight w:val="637"/>
        </w:trPr>
        <w:tc>
          <w:tcPr>
            <w:tcW w:w="1242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Ukupno prihodi</w:t>
            </w:r>
          </w:p>
        </w:tc>
        <w:tc>
          <w:tcPr>
            <w:tcW w:w="1560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10.125.705,05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78.423,21</w:t>
            </w:r>
          </w:p>
        </w:tc>
        <w:tc>
          <w:tcPr>
            <w:tcW w:w="1477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3.815.208,62</w:t>
            </w:r>
          </w:p>
        </w:tc>
        <w:tc>
          <w:tcPr>
            <w:tcW w:w="1217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60.440,00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 xml:space="preserve">         /</w:t>
            </w:r>
          </w:p>
        </w:tc>
        <w:tc>
          <w:tcPr>
            <w:tcW w:w="1418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701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14.079.776,88</w:t>
            </w:r>
          </w:p>
        </w:tc>
      </w:tr>
      <w:tr w:rsidR="0074722C" w:rsidRPr="008D1014" w:rsidTr="00EC1528">
        <w:trPr>
          <w:trHeight w:val="599"/>
        </w:trPr>
        <w:tc>
          <w:tcPr>
            <w:tcW w:w="1242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10.087.516,25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477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643.654,75</w:t>
            </w:r>
          </w:p>
        </w:tc>
        <w:tc>
          <w:tcPr>
            <w:tcW w:w="1217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 xml:space="preserve">         /</w:t>
            </w:r>
          </w:p>
        </w:tc>
        <w:tc>
          <w:tcPr>
            <w:tcW w:w="1418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701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10.731.171,00</w:t>
            </w:r>
          </w:p>
        </w:tc>
      </w:tr>
      <w:tr w:rsidR="0074722C" w:rsidRPr="008D1014" w:rsidTr="00EC1528">
        <w:trPr>
          <w:trHeight w:val="607"/>
        </w:trPr>
        <w:tc>
          <w:tcPr>
            <w:tcW w:w="1242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38.188,80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45.645,29</w:t>
            </w:r>
          </w:p>
        </w:tc>
        <w:tc>
          <w:tcPr>
            <w:tcW w:w="1477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3.178.474,78</w:t>
            </w:r>
          </w:p>
        </w:tc>
        <w:tc>
          <w:tcPr>
            <w:tcW w:w="1217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57.739,82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6.028,00</w:t>
            </w:r>
          </w:p>
        </w:tc>
        <w:tc>
          <w:tcPr>
            <w:tcW w:w="1418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10.200,00</w:t>
            </w:r>
          </w:p>
        </w:tc>
        <w:tc>
          <w:tcPr>
            <w:tcW w:w="1701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3.336.276,69</w:t>
            </w:r>
          </w:p>
        </w:tc>
      </w:tr>
      <w:tr w:rsidR="0074722C" w:rsidRPr="008D1014" w:rsidTr="00EC1528">
        <w:trPr>
          <w:trHeight w:val="616"/>
        </w:trPr>
        <w:tc>
          <w:tcPr>
            <w:tcW w:w="1242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477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5.598,55</w:t>
            </w:r>
          </w:p>
        </w:tc>
        <w:tc>
          <w:tcPr>
            <w:tcW w:w="1217" w:type="dxa"/>
          </w:tcPr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 xml:space="preserve">         /</w:t>
            </w:r>
          </w:p>
        </w:tc>
        <w:tc>
          <w:tcPr>
            <w:tcW w:w="1418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701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5.598,55</w:t>
            </w:r>
          </w:p>
        </w:tc>
      </w:tr>
      <w:tr w:rsidR="0074722C" w:rsidRPr="008D1014" w:rsidTr="00EC1528">
        <w:trPr>
          <w:trHeight w:val="595"/>
        </w:trPr>
        <w:tc>
          <w:tcPr>
            <w:tcW w:w="1242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477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52.590,00</w:t>
            </w:r>
          </w:p>
        </w:tc>
        <w:tc>
          <w:tcPr>
            <w:tcW w:w="1217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 xml:space="preserve">         /</w:t>
            </w:r>
          </w:p>
        </w:tc>
        <w:tc>
          <w:tcPr>
            <w:tcW w:w="1418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/</w:t>
            </w:r>
          </w:p>
        </w:tc>
        <w:tc>
          <w:tcPr>
            <w:tcW w:w="1701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52.590,00</w:t>
            </w:r>
          </w:p>
        </w:tc>
      </w:tr>
      <w:tr w:rsidR="0074722C" w:rsidRPr="008D1014" w:rsidTr="00EC1528">
        <w:trPr>
          <w:trHeight w:val="604"/>
        </w:trPr>
        <w:tc>
          <w:tcPr>
            <w:tcW w:w="1242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Ukupno rashodi</w:t>
            </w:r>
          </w:p>
        </w:tc>
        <w:tc>
          <w:tcPr>
            <w:tcW w:w="1560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10.125.705,05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45.645,29</w:t>
            </w:r>
          </w:p>
        </w:tc>
        <w:tc>
          <w:tcPr>
            <w:tcW w:w="1477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3.880.318,08</w:t>
            </w:r>
          </w:p>
        </w:tc>
        <w:tc>
          <w:tcPr>
            <w:tcW w:w="1217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57.739,82</w:t>
            </w:r>
          </w:p>
        </w:tc>
        <w:tc>
          <w:tcPr>
            <w:tcW w:w="1275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6.028,00</w:t>
            </w:r>
          </w:p>
        </w:tc>
        <w:tc>
          <w:tcPr>
            <w:tcW w:w="1418" w:type="dxa"/>
          </w:tcPr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</w:rPr>
              <w:t>10.200,00</w:t>
            </w:r>
          </w:p>
        </w:tc>
        <w:tc>
          <w:tcPr>
            <w:tcW w:w="1701" w:type="dxa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14.125.636,24</w:t>
            </w:r>
          </w:p>
        </w:tc>
      </w:tr>
      <w:tr w:rsidR="0074722C" w:rsidRPr="008D1014" w:rsidTr="00EC1528">
        <w:trPr>
          <w:trHeight w:val="624"/>
        </w:trPr>
        <w:tc>
          <w:tcPr>
            <w:tcW w:w="1242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</w:rPr>
            </w:pPr>
            <w:r w:rsidRPr="008D1014">
              <w:rPr>
                <w:rFonts w:ascii="Times New Roman" w:hAnsi="Times New Roman"/>
                <w:b/>
              </w:rPr>
              <w:t xml:space="preserve">Višak </w:t>
            </w:r>
            <w:r w:rsidR="00EC1528">
              <w:rPr>
                <w:rFonts w:ascii="Times New Roman" w:hAnsi="Times New Roman"/>
                <w:b/>
              </w:rPr>
              <w:t>/</w:t>
            </w:r>
            <w:r w:rsidRPr="008D1014">
              <w:rPr>
                <w:rFonts w:ascii="Times New Roman" w:hAnsi="Times New Roman"/>
                <w:b/>
              </w:rPr>
              <w:t>/Manjak</w:t>
            </w:r>
          </w:p>
        </w:tc>
        <w:tc>
          <w:tcPr>
            <w:tcW w:w="1560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</w:p>
          <w:p w:rsidR="0074722C" w:rsidRPr="008D1014" w:rsidRDefault="0074722C" w:rsidP="00AB5CC0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8D1014">
              <w:rPr>
                <w:rFonts w:ascii="Times New Roman" w:hAnsi="Times New Roman"/>
                <w:b/>
                <w:color w:val="FF0000"/>
              </w:rPr>
              <w:t xml:space="preserve">         </w:t>
            </w:r>
            <w:r w:rsidRPr="008D1014">
              <w:rPr>
                <w:rFonts w:ascii="Times New Roman" w:hAnsi="Times New Roman"/>
                <w:color w:val="000000" w:themeColor="text1"/>
              </w:rPr>
              <w:t>----</w:t>
            </w:r>
          </w:p>
        </w:tc>
        <w:tc>
          <w:tcPr>
            <w:tcW w:w="1275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32.777,92</w:t>
            </w:r>
          </w:p>
        </w:tc>
        <w:tc>
          <w:tcPr>
            <w:tcW w:w="1477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-65.109,46</w:t>
            </w:r>
          </w:p>
        </w:tc>
        <w:tc>
          <w:tcPr>
            <w:tcW w:w="1217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2.700,18</w:t>
            </w:r>
          </w:p>
        </w:tc>
        <w:tc>
          <w:tcPr>
            <w:tcW w:w="1275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-6.028,00</w:t>
            </w:r>
          </w:p>
        </w:tc>
        <w:tc>
          <w:tcPr>
            <w:tcW w:w="1418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-10.200,00</w:t>
            </w:r>
          </w:p>
        </w:tc>
        <w:tc>
          <w:tcPr>
            <w:tcW w:w="1701" w:type="dxa"/>
            <w:shd w:val="clear" w:color="auto" w:fill="9BF39D"/>
          </w:tcPr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4722C" w:rsidRPr="008D1014" w:rsidRDefault="0074722C" w:rsidP="00AB5C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D1014">
              <w:rPr>
                <w:rFonts w:ascii="Times New Roman" w:hAnsi="Times New Roman"/>
                <w:b/>
              </w:rPr>
              <w:t>-45.859,36</w:t>
            </w:r>
          </w:p>
        </w:tc>
      </w:tr>
    </w:tbl>
    <w:p w:rsidR="0074722C" w:rsidRPr="008D1014" w:rsidRDefault="0074722C" w:rsidP="0074722C">
      <w:pPr>
        <w:rPr>
          <w:b/>
        </w:rPr>
      </w:pPr>
      <w:r w:rsidRPr="008D1014">
        <w:rPr>
          <w:b/>
        </w:rPr>
        <w:t>UTVRĐIVANJE   REZULTATA   PREMA   IZVORIMA   FINANCIRANJA</w:t>
      </w:r>
    </w:p>
    <w:p w:rsidR="00C24B36" w:rsidRDefault="00C24B36" w:rsidP="00617A49">
      <w:pPr>
        <w:ind w:right="-1368"/>
      </w:pPr>
    </w:p>
    <w:p w:rsidR="00F32CE4" w:rsidRDefault="00F32CE4" w:rsidP="00617A49">
      <w:pPr>
        <w:ind w:right="-1368"/>
      </w:pPr>
    </w:p>
    <w:p w:rsidR="006C77A7" w:rsidRDefault="006C77A7" w:rsidP="00617A49">
      <w:pPr>
        <w:ind w:right="-1368"/>
      </w:pPr>
    </w:p>
    <w:p w:rsidR="006C77A7" w:rsidRPr="0074722C" w:rsidRDefault="006C77A7" w:rsidP="006C77A7">
      <w:pPr>
        <w:ind w:right="-1368"/>
        <w:rPr>
          <w:b/>
        </w:rPr>
      </w:pPr>
      <w:r w:rsidRPr="0074722C">
        <w:rPr>
          <w:b/>
        </w:rPr>
        <w:t>PRIHODI I RASHODI DV GRIGOR VITEZ ZA 2017.</w:t>
      </w:r>
    </w:p>
    <w:p w:rsidR="006C77A7" w:rsidRDefault="006C77A7" w:rsidP="00617A49">
      <w:pPr>
        <w:ind w:right="-1368"/>
      </w:pPr>
    </w:p>
    <w:p w:rsidR="00F32CE4" w:rsidRDefault="00F32CE4" w:rsidP="00617A49">
      <w:pPr>
        <w:ind w:right="-1368"/>
      </w:pPr>
      <w:r>
        <w:t>Ukupni</w:t>
      </w:r>
      <w:r w:rsidR="00885D28">
        <w:t xml:space="preserve"> </w:t>
      </w:r>
      <w:r>
        <w:t xml:space="preserve"> prihodi</w:t>
      </w:r>
      <w:r w:rsidR="00885D28">
        <w:t xml:space="preserve"> </w:t>
      </w:r>
      <w:r>
        <w:t xml:space="preserve"> DV GV     </w:t>
      </w:r>
      <w:r w:rsidR="00885D28">
        <w:tab/>
      </w:r>
      <w:r w:rsidR="00885D28">
        <w:tab/>
      </w:r>
      <w:r w:rsidR="00885D28">
        <w:tab/>
      </w:r>
      <w:r w:rsidR="00885D28">
        <w:tab/>
      </w:r>
      <w:r>
        <w:t xml:space="preserve"> 14.079.776,88 kn</w:t>
      </w:r>
    </w:p>
    <w:p w:rsidR="00F32CE4" w:rsidRDefault="00F32CE4" w:rsidP="00617A49">
      <w:pPr>
        <w:ind w:right="-1368"/>
      </w:pPr>
      <w:r>
        <w:t>Ukupni</w:t>
      </w:r>
      <w:r w:rsidR="00885D28">
        <w:t xml:space="preserve"> </w:t>
      </w:r>
      <w:r>
        <w:t xml:space="preserve"> rashodi </w:t>
      </w:r>
      <w:r w:rsidR="00885D28">
        <w:t xml:space="preserve"> </w:t>
      </w:r>
      <w:r>
        <w:t xml:space="preserve">DV GV    </w:t>
      </w:r>
      <w:r w:rsidR="00885D28">
        <w:tab/>
      </w:r>
      <w:r w:rsidR="00885D28">
        <w:tab/>
      </w:r>
      <w:r w:rsidR="00885D28">
        <w:tab/>
        <w:t xml:space="preserve">           </w:t>
      </w:r>
      <w:r>
        <w:t xml:space="preserve">  14.125.636,24 kn</w:t>
      </w:r>
    </w:p>
    <w:p w:rsidR="00F32CE4" w:rsidRDefault="00F32CE4" w:rsidP="00617A49">
      <w:pPr>
        <w:ind w:right="-1368"/>
        <w:rPr>
          <w:b/>
        </w:rPr>
      </w:pPr>
      <w:r w:rsidRPr="00885D28">
        <w:rPr>
          <w:b/>
        </w:rPr>
        <w:t>UKUPAN</w:t>
      </w:r>
      <w:r>
        <w:t xml:space="preserve"> </w:t>
      </w:r>
      <w:r w:rsidRPr="00885D28">
        <w:rPr>
          <w:b/>
        </w:rPr>
        <w:t>MANJAK PRIHODA</w:t>
      </w:r>
      <w:r w:rsidR="00885D28" w:rsidRPr="00885D28">
        <w:rPr>
          <w:b/>
        </w:rPr>
        <w:t xml:space="preserve">               </w:t>
      </w:r>
      <w:r w:rsidR="00885D28">
        <w:rPr>
          <w:b/>
        </w:rPr>
        <w:t xml:space="preserve">             </w:t>
      </w:r>
      <w:r w:rsidR="00885D28" w:rsidRPr="00885D28">
        <w:rPr>
          <w:b/>
        </w:rPr>
        <w:t xml:space="preserve">      -45.859,36 kn</w:t>
      </w:r>
    </w:p>
    <w:p w:rsidR="00885D28" w:rsidRDefault="00885D28" w:rsidP="00617A49">
      <w:pPr>
        <w:ind w:right="-1368"/>
        <w:rPr>
          <w:b/>
        </w:rPr>
      </w:pPr>
    </w:p>
    <w:p w:rsidR="00885D28" w:rsidRDefault="00885D28" w:rsidP="00617A49">
      <w:pPr>
        <w:ind w:right="-1368"/>
      </w:pPr>
      <w:r w:rsidRPr="00885D28">
        <w:t>DV Grigor Vitez</w:t>
      </w:r>
      <w:r>
        <w:t xml:space="preserve"> je u 2017. ostvario  manjak prihoda u odnosu na rashode u iznosu od 45.859,36 kn,</w:t>
      </w:r>
    </w:p>
    <w:p w:rsidR="00885D28" w:rsidRDefault="00885D28" w:rsidP="00617A49">
      <w:pPr>
        <w:ind w:right="-1368"/>
      </w:pPr>
      <w:r>
        <w:t>ali s obzirom na preneseni višak prihoda iz 2016. g  u iznosu od 369.184,35 kn; višak prihoda nad</w:t>
      </w:r>
    </w:p>
    <w:p w:rsidR="00885D28" w:rsidRPr="00885D28" w:rsidRDefault="00885D28" w:rsidP="00617A49">
      <w:pPr>
        <w:ind w:right="-1368"/>
      </w:pPr>
      <w:r>
        <w:t>rashodima koji se prenosi u 2018.g  iznosi  323.324,</w:t>
      </w:r>
      <w:r w:rsidR="00793BDF">
        <w:t>9</w:t>
      </w:r>
      <w:r>
        <w:t>9 kn</w:t>
      </w:r>
    </w:p>
    <w:p w:rsidR="005842E1" w:rsidRDefault="005842E1" w:rsidP="00617A49">
      <w:pPr>
        <w:ind w:right="-1368"/>
      </w:pPr>
    </w:p>
    <w:p w:rsidR="006E5B21" w:rsidRDefault="00433127" w:rsidP="00617A49">
      <w:pPr>
        <w:ind w:right="-1368"/>
        <w:rPr>
          <w:sz w:val="28"/>
          <w:szCs w:val="28"/>
        </w:rPr>
      </w:pPr>
      <w:r w:rsidRPr="00FE0D6A">
        <w:rPr>
          <w:sz w:val="28"/>
          <w:szCs w:val="28"/>
        </w:rPr>
        <w:t>Način</w:t>
      </w:r>
      <w:r w:rsidR="006E5B21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 xml:space="preserve"> utvrđivanja</w:t>
      </w:r>
      <w:r w:rsidR="006E5B21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 xml:space="preserve"> rezultata</w:t>
      </w:r>
      <w:r w:rsidR="006E5B21">
        <w:rPr>
          <w:sz w:val="28"/>
          <w:szCs w:val="28"/>
        </w:rPr>
        <w:t xml:space="preserve"> </w:t>
      </w:r>
      <w:r w:rsidR="00FE0D6A">
        <w:rPr>
          <w:sz w:val="28"/>
          <w:szCs w:val="28"/>
        </w:rPr>
        <w:t xml:space="preserve"> propisan </w:t>
      </w:r>
      <w:r w:rsidR="006E5B21">
        <w:rPr>
          <w:sz w:val="28"/>
          <w:szCs w:val="28"/>
        </w:rPr>
        <w:t xml:space="preserve"> </w:t>
      </w:r>
      <w:r w:rsidR="00FE0D6A">
        <w:rPr>
          <w:sz w:val="28"/>
          <w:szCs w:val="28"/>
        </w:rPr>
        <w:t>je čl. 8</w:t>
      </w:r>
      <w:r w:rsidR="005842E1">
        <w:rPr>
          <w:sz w:val="28"/>
          <w:szCs w:val="28"/>
        </w:rPr>
        <w:t>2</w:t>
      </w:r>
      <w:r w:rsidR="00FE0D6A">
        <w:rPr>
          <w:sz w:val="28"/>
          <w:szCs w:val="28"/>
        </w:rPr>
        <w:t>. Pravilnika</w:t>
      </w:r>
      <w:r w:rsidR="006E5B21">
        <w:rPr>
          <w:sz w:val="28"/>
          <w:szCs w:val="28"/>
        </w:rPr>
        <w:t xml:space="preserve"> </w:t>
      </w:r>
      <w:r w:rsidR="00FE0D6A">
        <w:rPr>
          <w:sz w:val="28"/>
          <w:szCs w:val="28"/>
        </w:rPr>
        <w:t xml:space="preserve"> o</w:t>
      </w:r>
      <w:r w:rsidR="006E5B21">
        <w:rPr>
          <w:sz w:val="28"/>
          <w:szCs w:val="28"/>
        </w:rPr>
        <w:t xml:space="preserve"> </w:t>
      </w:r>
      <w:r w:rsidR="00FE0D6A">
        <w:rPr>
          <w:sz w:val="28"/>
          <w:szCs w:val="28"/>
        </w:rPr>
        <w:t xml:space="preserve"> proračunskom</w:t>
      </w:r>
      <w:r w:rsidR="00885D28">
        <w:rPr>
          <w:sz w:val="28"/>
          <w:szCs w:val="28"/>
        </w:rPr>
        <w:t xml:space="preserve"> </w:t>
      </w:r>
    </w:p>
    <w:p w:rsidR="00FE0D6A" w:rsidRDefault="006E5B21" w:rsidP="00617A49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računovodstvu  </w:t>
      </w:r>
      <w:r w:rsidR="00FE0D6A">
        <w:rPr>
          <w:sz w:val="28"/>
          <w:szCs w:val="28"/>
        </w:rPr>
        <w:t xml:space="preserve">i Računskom </w:t>
      </w:r>
      <w:r w:rsidR="00793BDF">
        <w:rPr>
          <w:sz w:val="28"/>
          <w:szCs w:val="28"/>
        </w:rPr>
        <w:t xml:space="preserve"> </w:t>
      </w:r>
      <w:r w:rsidR="00FE0D6A">
        <w:rPr>
          <w:sz w:val="28"/>
          <w:szCs w:val="28"/>
        </w:rPr>
        <w:t>planu.</w:t>
      </w:r>
    </w:p>
    <w:p w:rsidR="00793BDF" w:rsidRDefault="00793BDF" w:rsidP="00617A49">
      <w:pPr>
        <w:ind w:left="720" w:right="-1368"/>
        <w:rPr>
          <w:b/>
        </w:rPr>
      </w:pPr>
      <w:r>
        <w:rPr>
          <w:b/>
        </w:rPr>
        <w:t>UTVRĐIVANJE REZULTATA ZA PRORAČUNSKU GODINU 2017.</w:t>
      </w:r>
    </w:p>
    <w:p w:rsidR="00793BDF" w:rsidRDefault="00793BDF" w:rsidP="00793BDF">
      <w:pPr>
        <w:pStyle w:val="ListParagraph"/>
        <w:numPr>
          <w:ilvl w:val="0"/>
          <w:numId w:val="3"/>
        </w:numPr>
        <w:ind w:right="-1368"/>
        <w:rPr>
          <w:b/>
        </w:rPr>
      </w:pPr>
      <w:r>
        <w:rPr>
          <w:b/>
        </w:rPr>
        <w:t>utvrđuje se rezultat na osnovnim računima podskupine 922</w:t>
      </w:r>
    </w:p>
    <w:p w:rsidR="00FF2F6C" w:rsidRDefault="00FF2F6C" w:rsidP="00FF2F6C">
      <w:pPr>
        <w:pStyle w:val="ListParagraph"/>
        <w:numPr>
          <w:ilvl w:val="0"/>
          <w:numId w:val="3"/>
        </w:numPr>
        <w:ind w:right="-1368"/>
      </w:pPr>
      <w:r w:rsidRPr="00FF2F6C">
        <w:t>donos viška prihoda poslovanja (</w:t>
      </w:r>
      <w:r w:rsidRPr="00E71C16">
        <w:rPr>
          <w:b/>
        </w:rPr>
        <w:t>razlika razreda 6 i 3 =6.73</w:t>
      </w:r>
      <w:r w:rsidR="00E71C16" w:rsidRPr="00E71C16">
        <w:rPr>
          <w:b/>
        </w:rPr>
        <w:t>0</w:t>
      </w:r>
      <w:r w:rsidRPr="00E71C16">
        <w:rPr>
          <w:b/>
        </w:rPr>
        <w:t>,</w:t>
      </w:r>
      <w:r w:rsidR="00E71C16" w:rsidRPr="00E71C16">
        <w:rPr>
          <w:b/>
        </w:rPr>
        <w:t>64</w:t>
      </w:r>
      <w:r w:rsidRPr="00E71C16">
        <w:rPr>
          <w:b/>
        </w:rPr>
        <w:t xml:space="preserve"> kn)</w:t>
      </w:r>
      <w:r w:rsidRPr="00FF2F6C">
        <w:t xml:space="preserve"> i manjak prihoda od nefinancijske</w:t>
      </w:r>
      <w:r>
        <w:t xml:space="preserve">  </w:t>
      </w:r>
      <w:r w:rsidRPr="00FF2F6C">
        <w:t>imovine (</w:t>
      </w:r>
      <w:r w:rsidRPr="00E71C16">
        <w:rPr>
          <w:b/>
        </w:rPr>
        <w:t>razred 4=52.590,00 kn</w:t>
      </w:r>
      <w:r w:rsidRPr="00FF2F6C">
        <w:t>)</w:t>
      </w:r>
    </w:p>
    <w:p w:rsidR="00FF2F6C" w:rsidRDefault="00FF2F6C" w:rsidP="00FF2F6C">
      <w:pPr>
        <w:pStyle w:val="ListParagraph"/>
        <w:ind w:right="-1368"/>
      </w:pPr>
      <w:r>
        <w:t xml:space="preserve">Ako se prihodi koji su navedeni u čl. 82. Pravilnika evidentirani na razredu 6 </w:t>
      </w:r>
      <w:r w:rsidR="00D4433B">
        <w:t>iskorišteni</w:t>
      </w:r>
    </w:p>
    <w:p w:rsidR="00FF2F6C" w:rsidRPr="00FF2F6C" w:rsidRDefault="00D4433B" w:rsidP="00FF2F6C">
      <w:pPr>
        <w:pStyle w:val="ListParagraph"/>
        <w:ind w:right="-1368"/>
      </w:pPr>
      <w:r>
        <w:t>z</w:t>
      </w:r>
      <w:r w:rsidR="00FF2F6C">
        <w:t>a nabavu nefinancijske imovine razreda 4</w:t>
      </w:r>
      <w:r>
        <w:t>, potrebno je izvršiti KOREKCIJU REZULTATA</w:t>
      </w:r>
    </w:p>
    <w:p w:rsidR="00793BDF" w:rsidRDefault="00D4433B" w:rsidP="00D553E0">
      <w:pPr>
        <w:pStyle w:val="ListParagraph"/>
        <w:ind w:right="-1368"/>
        <w:rPr>
          <w:b/>
        </w:rPr>
      </w:pPr>
      <w:r>
        <w:rPr>
          <w:b/>
        </w:rPr>
        <w:t xml:space="preserve">na način da se zadužuje račun viška prihoda poslovanja, a odobrava račun manjka </w:t>
      </w:r>
    </w:p>
    <w:p w:rsidR="00D4433B" w:rsidRPr="00D4433B" w:rsidRDefault="00D4433B" w:rsidP="00D4433B">
      <w:pPr>
        <w:pStyle w:val="ListParagraph"/>
        <w:ind w:right="-1368"/>
        <w:rPr>
          <w:b/>
        </w:rPr>
      </w:pPr>
      <w:r>
        <w:rPr>
          <w:b/>
        </w:rPr>
        <w:t>prihoda od nefinancijske imovine.</w:t>
      </w:r>
    </w:p>
    <w:p w:rsidR="00793BDF" w:rsidRDefault="00793BDF" w:rsidP="00617A49">
      <w:pPr>
        <w:ind w:left="720" w:right="-1368"/>
        <w:rPr>
          <w:b/>
        </w:rPr>
      </w:pPr>
    </w:p>
    <w:p w:rsidR="00793BDF" w:rsidRDefault="00C502F1" w:rsidP="00617A49">
      <w:pPr>
        <w:ind w:left="720" w:right="-1368"/>
        <w:rPr>
          <w:b/>
        </w:rPr>
      </w:pPr>
      <w:r>
        <w:rPr>
          <w:b/>
        </w:rPr>
        <w:t>REZULTAT POSLOVANJA DV GRIGOR VITEZ ZA 2017.</w:t>
      </w:r>
    </w:p>
    <w:p w:rsidR="00C502F1" w:rsidRDefault="00C502F1" w:rsidP="00617A49">
      <w:pPr>
        <w:ind w:left="720" w:right="-1368"/>
        <w:rPr>
          <w:b/>
        </w:rPr>
      </w:pPr>
    </w:p>
    <w:p w:rsidR="00C502F1" w:rsidRDefault="00CB570C" w:rsidP="00C502F1">
      <w:pPr>
        <w:pStyle w:val="ListParagraph"/>
        <w:numPr>
          <w:ilvl w:val="0"/>
          <w:numId w:val="3"/>
        </w:numPr>
        <w:ind w:right="-1368"/>
        <w:rPr>
          <w:b/>
        </w:rPr>
      </w:pPr>
      <w:r>
        <w:rPr>
          <w:b/>
        </w:rPr>
        <w:t>R</w:t>
      </w:r>
      <w:r w:rsidR="00C502F1">
        <w:rPr>
          <w:b/>
        </w:rPr>
        <w:t>ačun</w:t>
      </w:r>
      <w:r>
        <w:rPr>
          <w:b/>
        </w:rPr>
        <w:t xml:space="preserve"> 922110 Višak prihoda poslovanja                               508.065,90 kn</w:t>
      </w:r>
    </w:p>
    <w:p w:rsidR="00CB570C" w:rsidRDefault="00CB570C" w:rsidP="00C502F1">
      <w:pPr>
        <w:pStyle w:val="ListParagraph"/>
        <w:numPr>
          <w:ilvl w:val="0"/>
          <w:numId w:val="3"/>
        </w:numPr>
        <w:ind w:right="-1368"/>
        <w:rPr>
          <w:b/>
        </w:rPr>
      </w:pPr>
      <w:r>
        <w:rPr>
          <w:b/>
        </w:rPr>
        <w:t>Račun 922220 Manjak prihoda od nefinancijske imovine   184.740,91 kn</w:t>
      </w:r>
    </w:p>
    <w:p w:rsidR="00CB570C" w:rsidRPr="00C502F1" w:rsidRDefault="00CB570C" w:rsidP="00CB570C">
      <w:pPr>
        <w:pStyle w:val="ListParagraph"/>
        <w:ind w:right="-1368"/>
        <w:rPr>
          <w:b/>
        </w:rPr>
      </w:pPr>
    </w:p>
    <w:p w:rsidR="00B257EE" w:rsidRDefault="00B257EE" w:rsidP="00617A49">
      <w:pPr>
        <w:ind w:left="720" w:right="-1368"/>
      </w:pPr>
    </w:p>
    <w:p w:rsidR="00617A49" w:rsidRPr="007228D1" w:rsidRDefault="00617A49" w:rsidP="00617A49">
      <w:pPr>
        <w:ind w:left="720" w:right="-1368"/>
        <w:rPr>
          <w:sz w:val="28"/>
          <w:szCs w:val="28"/>
        </w:rPr>
      </w:pPr>
      <w:r w:rsidRPr="007228D1">
        <w:rPr>
          <w:b/>
          <w:sz w:val="28"/>
          <w:szCs w:val="28"/>
        </w:rPr>
        <w:t>REZULTAT POSLOVANJA ZA 201</w:t>
      </w:r>
      <w:r w:rsidR="00D4433B">
        <w:rPr>
          <w:b/>
          <w:sz w:val="28"/>
          <w:szCs w:val="28"/>
        </w:rPr>
        <w:t>7</w:t>
      </w:r>
      <w:r w:rsidRPr="007228D1">
        <w:rPr>
          <w:b/>
          <w:sz w:val="28"/>
          <w:szCs w:val="28"/>
        </w:rPr>
        <w:t xml:space="preserve">.g = </w:t>
      </w:r>
      <w:r w:rsidR="00A14624">
        <w:rPr>
          <w:b/>
          <w:sz w:val="28"/>
          <w:szCs w:val="28"/>
        </w:rPr>
        <w:t xml:space="preserve">323.324,99 </w:t>
      </w:r>
      <w:r w:rsidRPr="007228D1">
        <w:rPr>
          <w:b/>
          <w:sz w:val="28"/>
          <w:szCs w:val="28"/>
        </w:rPr>
        <w:t>kn</w:t>
      </w:r>
      <w:r w:rsidRPr="007228D1">
        <w:rPr>
          <w:sz w:val="28"/>
          <w:szCs w:val="28"/>
        </w:rPr>
        <w:t>; sastoji se od</w:t>
      </w:r>
    </w:p>
    <w:p w:rsidR="00617A49" w:rsidRPr="007228D1" w:rsidRDefault="00617A49" w:rsidP="00617A49">
      <w:pPr>
        <w:ind w:left="720" w:right="-1368"/>
        <w:rPr>
          <w:sz w:val="28"/>
          <w:szCs w:val="28"/>
        </w:rPr>
      </w:pPr>
    </w:p>
    <w:p w:rsidR="007228D1" w:rsidRDefault="007228D1" w:rsidP="00617A49">
      <w:pPr>
        <w:numPr>
          <w:ilvl w:val="0"/>
          <w:numId w:val="2"/>
        </w:numPr>
        <w:ind w:right="-1368"/>
        <w:rPr>
          <w:sz w:val="28"/>
          <w:szCs w:val="28"/>
        </w:rPr>
      </w:pPr>
      <w:r>
        <w:rPr>
          <w:sz w:val="28"/>
          <w:szCs w:val="28"/>
        </w:rPr>
        <w:t>neutrošena sred. POMOĆI / za MŠ/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43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="00A746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430C0">
        <w:rPr>
          <w:sz w:val="28"/>
          <w:szCs w:val="28"/>
        </w:rPr>
        <w:t xml:space="preserve"> </w:t>
      </w:r>
      <w:r w:rsidR="00A7462F">
        <w:rPr>
          <w:sz w:val="28"/>
          <w:szCs w:val="28"/>
        </w:rPr>
        <w:t>2.700,18</w:t>
      </w:r>
      <w:r>
        <w:rPr>
          <w:sz w:val="28"/>
          <w:szCs w:val="28"/>
        </w:rPr>
        <w:t xml:space="preserve"> kn</w:t>
      </w:r>
    </w:p>
    <w:p w:rsidR="00A7462F" w:rsidRDefault="00A7462F" w:rsidP="00617A49">
      <w:pPr>
        <w:numPr>
          <w:ilvl w:val="0"/>
          <w:numId w:val="2"/>
        </w:numPr>
        <w:ind w:right="-1368"/>
        <w:rPr>
          <w:sz w:val="28"/>
          <w:szCs w:val="28"/>
        </w:rPr>
      </w:pPr>
      <w:r>
        <w:rPr>
          <w:sz w:val="28"/>
          <w:szCs w:val="28"/>
        </w:rPr>
        <w:t>neutrošeni vlastiti prihodi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=   32.777,92 kn</w:t>
      </w:r>
    </w:p>
    <w:p w:rsidR="00D14B6E" w:rsidRDefault="00617A49" w:rsidP="00617A49">
      <w:pPr>
        <w:numPr>
          <w:ilvl w:val="0"/>
          <w:numId w:val="2"/>
        </w:num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 xml:space="preserve">REZERVIRANA </w:t>
      </w:r>
      <w:r w:rsidR="00E430C0">
        <w:rPr>
          <w:sz w:val="28"/>
          <w:szCs w:val="28"/>
        </w:rPr>
        <w:t>SREDSTVA</w:t>
      </w:r>
    </w:p>
    <w:p w:rsidR="00617A49" w:rsidRPr="007228D1" w:rsidRDefault="00D14B6E" w:rsidP="00D14B6E">
      <w:pPr>
        <w:ind w:left="720" w:right="-13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0C0">
        <w:rPr>
          <w:sz w:val="28"/>
          <w:szCs w:val="28"/>
        </w:rPr>
        <w:t>/</w:t>
      </w:r>
      <w:r>
        <w:rPr>
          <w:sz w:val="28"/>
          <w:szCs w:val="28"/>
        </w:rPr>
        <w:t xml:space="preserve">za </w:t>
      </w:r>
      <w:r w:rsidR="00F370C9">
        <w:rPr>
          <w:sz w:val="28"/>
          <w:szCs w:val="28"/>
        </w:rPr>
        <w:t>krov Perkovčeva</w:t>
      </w:r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="00F370C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="00E430C0">
        <w:rPr>
          <w:sz w:val="28"/>
          <w:szCs w:val="28"/>
        </w:rPr>
        <w:t xml:space="preserve"> </w:t>
      </w:r>
      <w:r w:rsidR="007228D1">
        <w:rPr>
          <w:sz w:val="28"/>
          <w:szCs w:val="28"/>
        </w:rPr>
        <w:t xml:space="preserve">  </w:t>
      </w:r>
      <w:r w:rsidR="00E430C0">
        <w:rPr>
          <w:sz w:val="28"/>
          <w:szCs w:val="28"/>
        </w:rPr>
        <w:t xml:space="preserve"> = </w:t>
      </w:r>
      <w:r w:rsidR="00F370C9">
        <w:rPr>
          <w:sz w:val="28"/>
          <w:szCs w:val="28"/>
        </w:rPr>
        <w:t>187.000,00</w:t>
      </w:r>
      <w:r w:rsidR="00617A49" w:rsidRPr="007228D1">
        <w:rPr>
          <w:sz w:val="28"/>
          <w:szCs w:val="28"/>
        </w:rPr>
        <w:t xml:space="preserve"> kn</w:t>
      </w:r>
    </w:p>
    <w:p w:rsidR="00617A49" w:rsidRDefault="00A7462F" w:rsidP="00617A49">
      <w:pPr>
        <w:numPr>
          <w:ilvl w:val="0"/>
          <w:numId w:val="2"/>
        </w:numPr>
        <w:ind w:right="-1368"/>
        <w:rPr>
          <w:sz w:val="28"/>
          <w:szCs w:val="28"/>
        </w:rPr>
      </w:pPr>
      <w:r>
        <w:rPr>
          <w:sz w:val="28"/>
          <w:szCs w:val="28"/>
        </w:rPr>
        <w:t>neutrošeni prihodi za posebne namjene</w:t>
      </w:r>
      <w:r w:rsidR="007228D1">
        <w:rPr>
          <w:sz w:val="28"/>
          <w:szCs w:val="28"/>
        </w:rPr>
        <w:t xml:space="preserve">                           </w:t>
      </w:r>
      <w:r w:rsidR="00E430C0">
        <w:rPr>
          <w:sz w:val="28"/>
          <w:szCs w:val="28"/>
        </w:rPr>
        <w:t xml:space="preserve"> </w:t>
      </w:r>
      <w:r w:rsidR="00617A49" w:rsidRPr="007228D1">
        <w:rPr>
          <w:sz w:val="28"/>
          <w:szCs w:val="28"/>
        </w:rPr>
        <w:t>=</w:t>
      </w:r>
      <w:r>
        <w:rPr>
          <w:sz w:val="28"/>
          <w:szCs w:val="28"/>
        </w:rPr>
        <w:t xml:space="preserve"> 100.846,89</w:t>
      </w:r>
      <w:r w:rsidR="00F370C9">
        <w:rPr>
          <w:sz w:val="28"/>
          <w:szCs w:val="28"/>
        </w:rPr>
        <w:t xml:space="preserve"> </w:t>
      </w:r>
      <w:r w:rsidR="00617A49" w:rsidRPr="007228D1">
        <w:rPr>
          <w:sz w:val="28"/>
          <w:szCs w:val="28"/>
        </w:rPr>
        <w:t>kn</w:t>
      </w:r>
      <w:r w:rsidR="00F370C9">
        <w:rPr>
          <w:sz w:val="28"/>
          <w:szCs w:val="28"/>
        </w:rPr>
        <w:t xml:space="preserve">                        </w:t>
      </w:r>
    </w:p>
    <w:p w:rsidR="00617A49" w:rsidRDefault="007228D1" w:rsidP="00F1394C">
      <w:pPr>
        <w:ind w:left="720" w:right="-136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462F" w:rsidRDefault="00A7462F" w:rsidP="00F1394C">
      <w:pPr>
        <w:ind w:left="720" w:right="-1368"/>
        <w:rPr>
          <w:sz w:val="28"/>
          <w:szCs w:val="28"/>
        </w:rPr>
      </w:pPr>
    </w:p>
    <w:p w:rsidR="00CB570C" w:rsidRPr="007228D1" w:rsidRDefault="00CB570C" w:rsidP="00F1394C">
      <w:pPr>
        <w:ind w:left="720" w:right="-1368"/>
        <w:rPr>
          <w:sz w:val="28"/>
          <w:szCs w:val="28"/>
        </w:rPr>
      </w:pPr>
    </w:p>
    <w:p w:rsidR="00617A49" w:rsidRPr="007228D1" w:rsidRDefault="00CB570C" w:rsidP="00CB570C">
      <w:pPr>
        <w:ind w:right="-1368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17A49" w:rsidRPr="007228D1">
        <w:rPr>
          <w:b/>
          <w:sz w:val="28"/>
          <w:szCs w:val="28"/>
        </w:rPr>
        <w:t>Na dan 31.12.20</w:t>
      </w:r>
      <w:r w:rsidR="00530F43">
        <w:rPr>
          <w:b/>
          <w:sz w:val="28"/>
          <w:szCs w:val="28"/>
        </w:rPr>
        <w:t>1</w:t>
      </w:r>
      <w:r w:rsidR="00F3438D">
        <w:rPr>
          <w:b/>
          <w:sz w:val="28"/>
          <w:szCs w:val="28"/>
        </w:rPr>
        <w:t>7</w:t>
      </w:r>
      <w:r w:rsidR="00617A49" w:rsidRPr="007228D1">
        <w:rPr>
          <w:b/>
          <w:sz w:val="28"/>
          <w:szCs w:val="28"/>
        </w:rPr>
        <w:t>.g :</w:t>
      </w:r>
    </w:p>
    <w:p w:rsidR="00617A49" w:rsidRPr="007228D1" w:rsidRDefault="00617A49" w:rsidP="00617A49">
      <w:pPr>
        <w:ind w:right="-1368"/>
        <w:rPr>
          <w:sz w:val="28"/>
          <w:szCs w:val="28"/>
        </w:rPr>
      </w:pPr>
      <w:r w:rsidRPr="007228D1">
        <w:rPr>
          <w:b/>
          <w:sz w:val="28"/>
          <w:szCs w:val="28"/>
        </w:rPr>
        <w:tab/>
      </w:r>
      <w:r w:rsidRPr="007228D1">
        <w:rPr>
          <w:sz w:val="28"/>
          <w:szCs w:val="28"/>
        </w:rPr>
        <w:t>Stanje</w:t>
      </w:r>
      <w:r w:rsidRPr="007228D1">
        <w:rPr>
          <w:b/>
          <w:sz w:val="28"/>
          <w:szCs w:val="28"/>
        </w:rPr>
        <w:t xml:space="preserve"> </w:t>
      </w:r>
      <w:r w:rsidRPr="007228D1">
        <w:rPr>
          <w:sz w:val="28"/>
          <w:szCs w:val="28"/>
        </w:rPr>
        <w:t>žiro računa i blagajne</w:t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Pr="007228D1">
        <w:rPr>
          <w:sz w:val="28"/>
          <w:szCs w:val="28"/>
        </w:rPr>
        <w:t xml:space="preserve">=     </w:t>
      </w:r>
      <w:r w:rsidR="00F3438D">
        <w:rPr>
          <w:sz w:val="28"/>
          <w:szCs w:val="28"/>
        </w:rPr>
        <w:t xml:space="preserve">       0,00 kn</w:t>
      </w:r>
    </w:p>
    <w:p w:rsidR="00617A49" w:rsidRPr="007228D1" w:rsidRDefault="00530F43" w:rsidP="00617A49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7A49" w:rsidRPr="007228D1">
        <w:rPr>
          <w:sz w:val="28"/>
          <w:szCs w:val="28"/>
        </w:rPr>
        <w:t xml:space="preserve">       Potraživ.za </w:t>
      </w:r>
      <w:r w:rsidR="00D02E2F">
        <w:rPr>
          <w:sz w:val="28"/>
          <w:szCs w:val="28"/>
        </w:rPr>
        <w:t>prihode po posebnim namjena</w:t>
      </w:r>
      <w:r w:rsidR="00D02E2F">
        <w:rPr>
          <w:sz w:val="28"/>
          <w:szCs w:val="28"/>
        </w:rPr>
        <w:tab/>
      </w:r>
      <w:r w:rsidR="00D02E2F">
        <w:rPr>
          <w:sz w:val="28"/>
          <w:szCs w:val="28"/>
        </w:rPr>
        <w:tab/>
        <w:t>= 498</w:t>
      </w:r>
      <w:r w:rsidR="00617A49" w:rsidRPr="007228D1">
        <w:rPr>
          <w:sz w:val="28"/>
          <w:szCs w:val="28"/>
        </w:rPr>
        <w:t>.</w:t>
      </w:r>
      <w:r w:rsidR="00D02E2F">
        <w:rPr>
          <w:sz w:val="28"/>
          <w:szCs w:val="28"/>
        </w:rPr>
        <w:t>191</w:t>
      </w:r>
      <w:r>
        <w:rPr>
          <w:sz w:val="28"/>
          <w:szCs w:val="28"/>
        </w:rPr>
        <w:t>,5</w:t>
      </w:r>
      <w:r w:rsidR="00D02E2F">
        <w:rPr>
          <w:sz w:val="28"/>
          <w:szCs w:val="28"/>
        </w:rPr>
        <w:t>8</w:t>
      </w:r>
      <w:r w:rsidR="00617A49" w:rsidRPr="007228D1">
        <w:rPr>
          <w:sz w:val="28"/>
          <w:szCs w:val="28"/>
        </w:rPr>
        <w:t xml:space="preserve"> kn</w:t>
      </w:r>
    </w:p>
    <w:p w:rsidR="00617A49" w:rsidRPr="007228D1" w:rsidRDefault="00617A49" w:rsidP="00617A49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ab/>
        <w:t>Potraživanje za isplaćeno bo HZZO</w:t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Pr="007228D1">
        <w:rPr>
          <w:sz w:val="28"/>
          <w:szCs w:val="28"/>
        </w:rPr>
        <w:t>=   1</w:t>
      </w:r>
      <w:r w:rsidR="00A7462F">
        <w:rPr>
          <w:sz w:val="28"/>
          <w:szCs w:val="28"/>
        </w:rPr>
        <w:t>1</w:t>
      </w:r>
      <w:r w:rsidRPr="007228D1">
        <w:rPr>
          <w:sz w:val="28"/>
          <w:szCs w:val="28"/>
        </w:rPr>
        <w:t>.</w:t>
      </w:r>
      <w:r w:rsidR="00A7462F">
        <w:rPr>
          <w:sz w:val="28"/>
          <w:szCs w:val="28"/>
        </w:rPr>
        <w:t>730</w:t>
      </w:r>
      <w:r w:rsidRPr="007228D1">
        <w:rPr>
          <w:sz w:val="28"/>
          <w:szCs w:val="28"/>
        </w:rPr>
        <w:t>,</w:t>
      </w:r>
      <w:r w:rsidR="00A7462F">
        <w:rPr>
          <w:sz w:val="28"/>
          <w:szCs w:val="28"/>
        </w:rPr>
        <w:t>57</w:t>
      </w:r>
      <w:r w:rsidRPr="007228D1">
        <w:rPr>
          <w:sz w:val="28"/>
          <w:szCs w:val="28"/>
        </w:rPr>
        <w:t xml:space="preserve"> kn</w:t>
      </w:r>
    </w:p>
    <w:p w:rsidR="00617A49" w:rsidRPr="007228D1" w:rsidRDefault="00617A49" w:rsidP="00617A49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ab/>
        <w:t>Potraživanje po izlaznim računima</w:t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Pr="007228D1">
        <w:rPr>
          <w:sz w:val="28"/>
          <w:szCs w:val="28"/>
        </w:rPr>
        <w:t xml:space="preserve">=   </w:t>
      </w:r>
      <w:r w:rsidR="00530F43">
        <w:rPr>
          <w:sz w:val="28"/>
          <w:szCs w:val="28"/>
        </w:rPr>
        <w:t xml:space="preserve">  7</w:t>
      </w:r>
      <w:r w:rsidRPr="007228D1">
        <w:rPr>
          <w:sz w:val="28"/>
          <w:szCs w:val="28"/>
        </w:rPr>
        <w:t>.</w:t>
      </w:r>
      <w:r w:rsidR="00D02E2F">
        <w:rPr>
          <w:sz w:val="28"/>
          <w:szCs w:val="28"/>
        </w:rPr>
        <w:t>175</w:t>
      </w:r>
      <w:r w:rsidRPr="007228D1">
        <w:rPr>
          <w:sz w:val="28"/>
          <w:szCs w:val="28"/>
        </w:rPr>
        <w:t>,00 kn</w:t>
      </w:r>
    </w:p>
    <w:p w:rsidR="00617A49" w:rsidRPr="007228D1" w:rsidRDefault="00617A49" w:rsidP="00617A49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ab/>
        <w:t>Nepodmirene obveze prema dobavljačima</w:t>
      </w:r>
      <w:r w:rsidRPr="007228D1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Pr="007228D1">
        <w:rPr>
          <w:sz w:val="28"/>
          <w:szCs w:val="28"/>
        </w:rPr>
        <w:t xml:space="preserve">= </w:t>
      </w:r>
      <w:r w:rsidR="00D02E2F">
        <w:rPr>
          <w:sz w:val="28"/>
          <w:szCs w:val="28"/>
        </w:rPr>
        <w:t>123.501,02</w:t>
      </w:r>
      <w:r w:rsidRPr="007228D1">
        <w:rPr>
          <w:sz w:val="28"/>
          <w:szCs w:val="28"/>
        </w:rPr>
        <w:t xml:space="preserve"> kn</w:t>
      </w:r>
    </w:p>
    <w:p w:rsidR="00617A49" w:rsidRPr="007228D1" w:rsidRDefault="00617A49" w:rsidP="00617A49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ab/>
        <w:t xml:space="preserve">             </w:t>
      </w:r>
    </w:p>
    <w:p w:rsidR="00530F43" w:rsidRDefault="00530F43" w:rsidP="00617A49">
      <w:pPr>
        <w:ind w:right="-1368"/>
        <w:rPr>
          <w:sz w:val="28"/>
          <w:szCs w:val="28"/>
        </w:rPr>
      </w:pPr>
    </w:p>
    <w:p w:rsidR="00CB570C" w:rsidRDefault="00CB570C" w:rsidP="00617A49">
      <w:pPr>
        <w:ind w:right="-1368"/>
        <w:rPr>
          <w:sz w:val="28"/>
          <w:szCs w:val="28"/>
        </w:rPr>
      </w:pPr>
    </w:p>
    <w:p w:rsidR="00CB570C" w:rsidRDefault="00CB570C" w:rsidP="00617A49">
      <w:pPr>
        <w:ind w:right="-1368"/>
        <w:rPr>
          <w:sz w:val="28"/>
          <w:szCs w:val="28"/>
        </w:rPr>
      </w:pPr>
    </w:p>
    <w:p w:rsidR="00CB570C" w:rsidRDefault="00CB570C" w:rsidP="00617A49">
      <w:pPr>
        <w:ind w:right="-1368"/>
        <w:rPr>
          <w:sz w:val="28"/>
          <w:szCs w:val="28"/>
        </w:rPr>
      </w:pPr>
    </w:p>
    <w:p w:rsidR="001E7AEF" w:rsidRDefault="001E7AEF" w:rsidP="00617A49">
      <w:pPr>
        <w:ind w:right="-1368"/>
        <w:rPr>
          <w:sz w:val="28"/>
          <w:szCs w:val="28"/>
        </w:rPr>
      </w:pPr>
    </w:p>
    <w:p w:rsidR="00617A49" w:rsidRPr="007228D1" w:rsidRDefault="00617A49" w:rsidP="00CB570C">
      <w:pPr>
        <w:ind w:right="-1368"/>
        <w:rPr>
          <w:b/>
          <w:sz w:val="28"/>
          <w:szCs w:val="28"/>
        </w:rPr>
      </w:pPr>
      <w:r w:rsidRPr="007228D1">
        <w:rPr>
          <w:b/>
          <w:sz w:val="28"/>
          <w:szCs w:val="28"/>
        </w:rPr>
        <w:t>EKONOMSKA CIJENA BORAVKA DJETETA U VRTIĆU ZA 201</w:t>
      </w:r>
      <w:r w:rsidR="00F3438D">
        <w:rPr>
          <w:b/>
          <w:sz w:val="28"/>
          <w:szCs w:val="28"/>
        </w:rPr>
        <w:t>7</w:t>
      </w:r>
      <w:r w:rsidRPr="007228D1">
        <w:rPr>
          <w:b/>
          <w:sz w:val="28"/>
          <w:szCs w:val="28"/>
        </w:rPr>
        <w:t>.g</w:t>
      </w:r>
    </w:p>
    <w:p w:rsidR="00617A49" w:rsidRDefault="00617A49" w:rsidP="00CB570C">
      <w:pPr>
        <w:ind w:left="3540" w:right="-1368" w:firstLine="708"/>
        <w:rPr>
          <w:b/>
          <w:sz w:val="28"/>
          <w:szCs w:val="28"/>
        </w:rPr>
      </w:pPr>
      <w:r w:rsidRPr="007228D1">
        <w:rPr>
          <w:b/>
          <w:sz w:val="28"/>
          <w:szCs w:val="28"/>
        </w:rPr>
        <w:t>=2.10</w:t>
      </w:r>
      <w:r w:rsidR="00D553E0">
        <w:rPr>
          <w:b/>
          <w:sz w:val="28"/>
          <w:szCs w:val="28"/>
        </w:rPr>
        <w:t>9</w:t>
      </w:r>
      <w:r w:rsidRPr="007228D1">
        <w:rPr>
          <w:b/>
          <w:sz w:val="28"/>
          <w:szCs w:val="28"/>
        </w:rPr>
        <w:t>,</w:t>
      </w:r>
      <w:r w:rsidR="00D553E0">
        <w:rPr>
          <w:b/>
          <w:sz w:val="28"/>
          <w:szCs w:val="28"/>
        </w:rPr>
        <w:t>5</w:t>
      </w:r>
      <w:r w:rsidRPr="007228D1">
        <w:rPr>
          <w:b/>
          <w:sz w:val="28"/>
          <w:szCs w:val="28"/>
        </w:rPr>
        <w:t>0 kn</w:t>
      </w:r>
    </w:p>
    <w:p w:rsidR="00CB570C" w:rsidRPr="007228D1" w:rsidRDefault="00CB570C" w:rsidP="00CB570C">
      <w:pPr>
        <w:ind w:left="3540" w:right="-1368" w:firstLine="708"/>
        <w:rPr>
          <w:b/>
          <w:sz w:val="28"/>
          <w:szCs w:val="28"/>
        </w:rPr>
      </w:pPr>
    </w:p>
    <w:p w:rsidR="00617A49" w:rsidRPr="007228D1" w:rsidRDefault="00617A49" w:rsidP="00530F43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 xml:space="preserve">                /učešće u ekonom.cijeni/</w:t>
      </w:r>
    </w:p>
    <w:p w:rsidR="00617A49" w:rsidRPr="007228D1" w:rsidRDefault="00617A49" w:rsidP="00617A49">
      <w:pPr>
        <w:ind w:left="840" w:right="-1368"/>
        <w:rPr>
          <w:sz w:val="28"/>
          <w:szCs w:val="28"/>
        </w:rPr>
      </w:pPr>
      <w:r w:rsidRPr="007228D1">
        <w:rPr>
          <w:sz w:val="28"/>
          <w:szCs w:val="28"/>
        </w:rPr>
        <w:t xml:space="preserve">-    Grad Samobor …………………………………………... </w:t>
      </w:r>
      <w:r w:rsidR="00D553E0">
        <w:rPr>
          <w:sz w:val="28"/>
          <w:szCs w:val="28"/>
        </w:rPr>
        <w:t>71</w:t>
      </w:r>
      <w:r w:rsidRPr="007228D1">
        <w:rPr>
          <w:sz w:val="28"/>
          <w:szCs w:val="28"/>
        </w:rPr>
        <w:t>,</w:t>
      </w:r>
      <w:r w:rsidR="00D553E0">
        <w:rPr>
          <w:sz w:val="28"/>
          <w:szCs w:val="28"/>
        </w:rPr>
        <w:t>68</w:t>
      </w:r>
      <w:r w:rsidRPr="007228D1">
        <w:rPr>
          <w:sz w:val="28"/>
          <w:szCs w:val="28"/>
        </w:rPr>
        <w:t xml:space="preserve"> %</w:t>
      </w:r>
    </w:p>
    <w:p w:rsidR="00617A49" w:rsidRPr="007228D1" w:rsidRDefault="00617A49" w:rsidP="00617A49">
      <w:pPr>
        <w:numPr>
          <w:ilvl w:val="0"/>
          <w:numId w:val="1"/>
        </w:num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>prihodi po posebnim propisima ………………………...  2</w:t>
      </w:r>
      <w:r w:rsidR="00D553E0">
        <w:rPr>
          <w:sz w:val="28"/>
          <w:szCs w:val="28"/>
        </w:rPr>
        <w:t>7</w:t>
      </w:r>
      <w:r w:rsidRPr="007228D1">
        <w:rPr>
          <w:sz w:val="28"/>
          <w:szCs w:val="28"/>
        </w:rPr>
        <w:t>,</w:t>
      </w:r>
      <w:r w:rsidR="00D553E0">
        <w:rPr>
          <w:sz w:val="28"/>
          <w:szCs w:val="28"/>
        </w:rPr>
        <w:t>5</w:t>
      </w:r>
      <w:r w:rsidR="00530F43">
        <w:rPr>
          <w:sz w:val="28"/>
          <w:szCs w:val="28"/>
        </w:rPr>
        <w:t>4</w:t>
      </w:r>
      <w:r w:rsidRPr="007228D1">
        <w:rPr>
          <w:sz w:val="28"/>
          <w:szCs w:val="28"/>
        </w:rPr>
        <w:t xml:space="preserve"> %</w:t>
      </w:r>
    </w:p>
    <w:p w:rsidR="00617A49" w:rsidRDefault="00617A49" w:rsidP="00617A49">
      <w:pPr>
        <w:numPr>
          <w:ilvl w:val="0"/>
          <w:numId w:val="1"/>
        </w:numPr>
        <w:ind w:right="-1368"/>
      </w:pPr>
      <w:r w:rsidRPr="00D14B6E">
        <w:rPr>
          <w:sz w:val="28"/>
          <w:szCs w:val="28"/>
        </w:rPr>
        <w:t xml:space="preserve">ostali prihodi / vrtić …………………………………….    </w:t>
      </w:r>
      <w:r w:rsidR="00D553E0">
        <w:rPr>
          <w:sz w:val="28"/>
          <w:szCs w:val="28"/>
        </w:rPr>
        <w:t>0</w:t>
      </w:r>
      <w:r w:rsidRPr="00D14B6E">
        <w:rPr>
          <w:sz w:val="28"/>
          <w:szCs w:val="28"/>
        </w:rPr>
        <w:t>,</w:t>
      </w:r>
      <w:r w:rsidR="00530F43" w:rsidRPr="00D14B6E">
        <w:rPr>
          <w:sz w:val="28"/>
          <w:szCs w:val="28"/>
        </w:rPr>
        <w:t>7</w:t>
      </w:r>
      <w:r w:rsidR="00D553E0">
        <w:rPr>
          <w:sz w:val="28"/>
          <w:szCs w:val="28"/>
        </w:rPr>
        <w:t>8</w:t>
      </w:r>
      <w:r w:rsidRPr="00D14B6E">
        <w:rPr>
          <w:sz w:val="28"/>
          <w:szCs w:val="28"/>
        </w:rPr>
        <w:t xml:space="preserve">  %</w:t>
      </w:r>
    </w:p>
    <w:p w:rsidR="00617A49" w:rsidRDefault="00617A49" w:rsidP="00617A49">
      <w:pPr>
        <w:ind w:right="-1368"/>
      </w:pPr>
    </w:p>
    <w:p w:rsidR="00D809D1" w:rsidRDefault="00617A49" w:rsidP="00617A49">
      <w:r>
        <w:tab/>
      </w:r>
      <w:r>
        <w:tab/>
      </w:r>
      <w:r>
        <w:tab/>
      </w:r>
    </w:p>
    <w:sectPr w:rsidR="00D8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6CC"/>
    <w:multiLevelType w:val="hybridMultilevel"/>
    <w:tmpl w:val="AB3CCD48"/>
    <w:lvl w:ilvl="0" w:tplc="4ED46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D61"/>
    <w:multiLevelType w:val="hybridMultilevel"/>
    <w:tmpl w:val="08E23B38"/>
    <w:lvl w:ilvl="0" w:tplc="A4B0A630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C5583F"/>
    <w:multiLevelType w:val="hybridMultilevel"/>
    <w:tmpl w:val="0A82944A"/>
    <w:lvl w:ilvl="0" w:tplc="13D65226">
      <w:start w:val="9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553D5147"/>
    <w:multiLevelType w:val="hybridMultilevel"/>
    <w:tmpl w:val="6F6AB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94B"/>
    <w:multiLevelType w:val="hybridMultilevel"/>
    <w:tmpl w:val="08F4F646"/>
    <w:lvl w:ilvl="0" w:tplc="C0FE40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5B70"/>
    <w:multiLevelType w:val="hybridMultilevel"/>
    <w:tmpl w:val="98347452"/>
    <w:lvl w:ilvl="0" w:tplc="A4D65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49"/>
    <w:rsid w:val="000F669E"/>
    <w:rsid w:val="001E7AEF"/>
    <w:rsid w:val="00241350"/>
    <w:rsid w:val="002D5512"/>
    <w:rsid w:val="00302E4C"/>
    <w:rsid w:val="003C2D21"/>
    <w:rsid w:val="003F16ED"/>
    <w:rsid w:val="00433127"/>
    <w:rsid w:val="00434CC6"/>
    <w:rsid w:val="00445AA1"/>
    <w:rsid w:val="00501D21"/>
    <w:rsid w:val="00530F43"/>
    <w:rsid w:val="005842E1"/>
    <w:rsid w:val="00586595"/>
    <w:rsid w:val="0059142B"/>
    <w:rsid w:val="005D1A63"/>
    <w:rsid w:val="00617A49"/>
    <w:rsid w:val="006437EC"/>
    <w:rsid w:val="006C77A7"/>
    <w:rsid w:val="006E5B21"/>
    <w:rsid w:val="0070399F"/>
    <w:rsid w:val="00716676"/>
    <w:rsid w:val="007228D1"/>
    <w:rsid w:val="0072597C"/>
    <w:rsid w:val="00732032"/>
    <w:rsid w:val="0074722C"/>
    <w:rsid w:val="00757416"/>
    <w:rsid w:val="00793BDF"/>
    <w:rsid w:val="00797DF2"/>
    <w:rsid w:val="007C0EDA"/>
    <w:rsid w:val="00876E86"/>
    <w:rsid w:val="00885D28"/>
    <w:rsid w:val="00891645"/>
    <w:rsid w:val="008E6AF8"/>
    <w:rsid w:val="009615FC"/>
    <w:rsid w:val="009A5AE8"/>
    <w:rsid w:val="00A14624"/>
    <w:rsid w:val="00A7462F"/>
    <w:rsid w:val="00A84910"/>
    <w:rsid w:val="00AE239F"/>
    <w:rsid w:val="00B15444"/>
    <w:rsid w:val="00B257EE"/>
    <w:rsid w:val="00B32107"/>
    <w:rsid w:val="00BB4BBA"/>
    <w:rsid w:val="00C24B36"/>
    <w:rsid w:val="00C45152"/>
    <w:rsid w:val="00C502F1"/>
    <w:rsid w:val="00C84D47"/>
    <w:rsid w:val="00CB570C"/>
    <w:rsid w:val="00CF042D"/>
    <w:rsid w:val="00D02E2F"/>
    <w:rsid w:val="00D14B6E"/>
    <w:rsid w:val="00D4433B"/>
    <w:rsid w:val="00D553E0"/>
    <w:rsid w:val="00D809D1"/>
    <w:rsid w:val="00DD18BF"/>
    <w:rsid w:val="00DD2BC9"/>
    <w:rsid w:val="00DE0FFA"/>
    <w:rsid w:val="00E430C0"/>
    <w:rsid w:val="00E57F1C"/>
    <w:rsid w:val="00E71C16"/>
    <w:rsid w:val="00EA2553"/>
    <w:rsid w:val="00EC1528"/>
    <w:rsid w:val="00F1394C"/>
    <w:rsid w:val="00F32CE4"/>
    <w:rsid w:val="00F3438D"/>
    <w:rsid w:val="00F370C9"/>
    <w:rsid w:val="00FB7424"/>
    <w:rsid w:val="00FE0D6A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A4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4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E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A4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4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E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2018-01-30T09:12:00Z</cp:lastPrinted>
  <dcterms:created xsi:type="dcterms:W3CDTF">2018-01-25T21:16:00Z</dcterms:created>
  <dcterms:modified xsi:type="dcterms:W3CDTF">2018-01-30T13:03:00Z</dcterms:modified>
</cp:coreProperties>
</file>